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77EEDB" w14:textId="0D17F33B" w:rsidR="00B40338" w:rsidRPr="00B64708" w:rsidRDefault="00B40338" w:rsidP="00B40338">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12bis</w:t>
      </w:r>
      <w:r w:rsidRPr="00B64708">
        <w:rPr>
          <w:rFonts w:ascii="Arial" w:hAnsi="Arial"/>
          <w:b/>
          <w:i/>
          <w:noProof/>
          <w:sz w:val="24"/>
          <w:szCs w:val="24"/>
        </w:rPr>
        <w:tab/>
      </w:r>
      <w:r w:rsidRPr="00394BCB">
        <w:rPr>
          <w:rFonts w:ascii="Arial" w:hAnsi="Arial"/>
          <w:b/>
          <w:sz w:val="24"/>
          <w:szCs w:val="24"/>
        </w:rPr>
        <w:t>R4-</w:t>
      </w:r>
      <w:r w:rsidRPr="00CF7D0D">
        <w:rPr>
          <w:rFonts w:ascii="Arial" w:hAnsi="Arial"/>
          <w:b/>
          <w:sz w:val="24"/>
          <w:szCs w:val="24"/>
        </w:rPr>
        <w:t>24</w:t>
      </w:r>
      <w:r>
        <w:rPr>
          <w:rFonts w:ascii="Arial" w:hAnsi="Arial"/>
          <w:b/>
          <w:sz w:val="24"/>
          <w:szCs w:val="24"/>
        </w:rPr>
        <w:t>1</w:t>
      </w:r>
      <w:r w:rsidR="00FA1AE7">
        <w:rPr>
          <w:rFonts w:ascii="Arial" w:hAnsi="Arial"/>
          <w:b/>
          <w:sz w:val="24"/>
          <w:szCs w:val="24"/>
        </w:rPr>
        <w:t>6464</w:t>
      </w:r>
    </w:p>
    <w:p w14:paraId="04131410" w14:textId="77777777" w:rsidR="00B40338" w:rsidRPr="00B64708" w:rsidRDefault="00B40338" w:rsidP="00B40338">
      <w:pPr>
        <w:spacing w:after="120"/>
        <w:outlineLvl w:val="0"/>
        <w:rPr>
          <w:rFonts w:ascii="Arial" w:hAnsi="Arial"/>
          <w:b/>
          <w:bCs/>
          <w:noProof/>
          <w:sz w:val="32"/>
          <w:szCs w:val="24"/>
        </w:rPr>
      </w:pPr>
      <w:r>
        <w:rPr>
          <w:rFonts w:ascii="Arial" w:hAnsi="Arial"/>
          <w:b/>
          <w:bCs/>
          <w:sz w:val="24"/>
          <w:szCs w:val="24"/>
        </w:rPr>
        <w:t>Hefei</w:t>
      </w:r>
      <w:r w:rsidRPr="00151594">
        <w:rPr>
          <w:rFonts w:ascii="Arial" w:hAnsi="Arial"/>
          <w:b/>
          <w:bCs/>
          <w:sz w:val="24"/>
          <w:szCs w:val="24"/>
        </w:rPr>
        <w:t xml:space="preserve">, </w:t>
      </w:r>
      <w:r>
        <w:rPr>
          <w:rFonts w:ascii="Arial" w:hAnsi="Arial"/>
          <w:b/>
          <w:bCs/>
          <w:sz w:val="24"/>
          <w:szCs w:val="24"/>
        </w:rPr>
        <w:t>China</w:t>
      </w:r>
      <w:r w:rsidRPr="00151594">
        <w:rPr>
          <w:rFonts w:ascii="Arial" w:hAnsi="Arial"/>
          <w:b/>
          <w:bCs/>
          <w:sz w:val="24"/>
          <w:szCs w:val="24"/>
        </w:rPr>
        <w:t xml:space="preserve">, </w:t>
      </w:r>
      <w:r>
        <w:rPr>
          <w:rFonts w:ascii="Arial" w:hAnsi="Arial"/>
          <w:b/>
          <w:bCs/>
          <w:sz w:val="24"/>
          <w:szCs w:val="24"/>
        </w:rPr>
        <w:t xml:space="preserve">14 </w:t>
      </w:r>
      <w:r w:rsidRPr="00151594">
        <w:rPr>
          <w:rFonts w:ascii="Arial" w:hAnsi="Arial"/>
          <w:b/>
          <w:bCs/>
          <w:sz w:val="24"/>
          <w:szCs w:val="24"/>
        </w:rPr>
        <w:t xml:space="preserve">– </w:t>
      </w:r>
      <w:r>
        <w:rPr>
          <w:rFonts w:ascii="Arial" w:hAnsi="Arial"/>
          <w:b/>
          <w:bCs/>
          <w:sz w:val="24"/>
          <w:szCs w:val="24"/>
        </w:rPr>
        <w:t>18</w:t>
      </w:r>
      <w:r w:rsidRPr="00B64708">
        <w:rPr>
          <w:rFonts w:ascii="Arial" w:hAnsi="Arial"/>
          <w:b/>
          <w:bCs/>
          <w:sz w:val="24"/>
          <w:szCs w:val="24"/>
        </w:rPr>
        <w:t xml:space="preserve"> </w:t>
      </w:r>
      <w:r>
        <w:rPr>
          <w:rFonts w:ascii="Arial" w:hAnsi="Arial"/>
          <w:b/>
          <w:bCs/>
          <w:sz w:val="24"/>
          <w:szCs w:val="24"/>
        </w:rPr>
        <w:t>August</w:t>
      </w:r>
      <w:r w:rsidRPr="00151594">
        <w:rPr>
          <w:rFonts w:ascii="Arial" w:hAnsi="Arial"/>
          <w:b/>
          <w:bCs/>
          <w:sz w:val="24"/>
          <w:szCs w:val="24"/>
        </w:rPr>
        <w:t xml:space="preserve"> </w:t>
      </w:r>
      <w:r w:rsidRPr="00B64708">
        <w:rPr>
          <w:rFonts w:ascii="Arial" w:hAnsi="Arial"/>
          <w:b/>
          <w:bCs/>
          <w:sz w:val="24"/>
          <w:szCs w:val="24"/>
        </w:rPr>
        <w:t>202</w:t>
      </w:r>
      <w:r>
        <w:rPr>
          <w:rFonts w:ascii="Arial" w:hAnsi="Arial"/>
          <w:b/>
          <w:bCs/>
          <w:sz w:val="24"/>
          <w:szCs w:val="24"/>
        </w:rPr>
        <w:t>4</w:t>
      </w:r>
    </w:p>
    <w:p w14:paraId="600B303E" w14:textId="77777777" w:rsidR="00DE67D1" w:rsidRPr="007408EB" w:rsidRDefault="00DE67D1" w:rsidP="00DE67D1">
      <w:pPr>
        <w:tabs>
          <w:tab w:val="left" w:pos="1985"/>
        </w:tabs>
        <w:spacing w:after="0"/>
        <w:jc w:val="both"/>
        <w:rPr>
          <w:rFonts w:ascii="Arial" w:hAnsi="Arial" w:cs="Arial"/>
          <w:b/>
          <w:sz w:val="24"/>
          <w:lang w:val="sv-SE" w:eastAsia="ja-JP"/>
        </w:rPr>
      </w:pPr>
    </w:p>
    <w:p w14:paraId="28469171" w14:textId="37658317"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E510EA">
        <w:rPr>
          <w:rFonts w:ascii="Arial" w:hAnsi="Arial" w:cs="Arial"/>
          <w:sz w:val="24"/>
          <w:szCs w:val="22"/>
        </w:rPr>
        <w:t>6</w:t>
      </w:r>
      <w:r w:rsidR="00D9329D">
        <w:rPr>
          <w:rFonts w:ascii="Arial" w:hAnsi="Arial" w:cs="Arial"/>
          <w:sz w:val="24"/>
          <w:szCs w:val="22"/>
        </w:rPr>
        <w:t>.</w:t>
      </w:r>
      <w:r w:rsidR="00E510EA">
        <w:rPr>
          <w:rFonts w:ascii="Arial" w:hAnsi="Arial" w:cs="Arial"/>
          <w:sz w:val="24"/>
          <w:szCs w:val="22"/>
        </w:rPr>
        <w:t>27</w:t>
      </w:r>
      <w:r w:rsidR="00D9329D">
        <w:rPr>
          <w:rFonts w:ascii="Arial" w:hAnsi="Arial" w:cs="Arial"/>
          <w:sz w:val="24"/>
          <w:szCs w:val="22"/>
        </w:rPr>
        <w:t>.</w:t>
      </w:r>
      <w:r w:rsidR="00E510EA">
        <w:rPr>
          <w:rFonts w:ascii="Arial" w:hAnsi="Arial" w:cs="Arial"/>
          <w:sz w:val="24"/>
          <w:szCs w:val="22"/>
        </w:rPr>
        <w:t>2</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7BE0E099" w:rsidR="00DE67D1" w:rsidRPr="00CF7D0D" w:rsidRDefault="00DE67D1" w:rsidP="00CF7D0D">
      <w:pPr>
        <w:tabs>
          <w:tab w:val="left" w:pos="1725"/>
        </w:tabs>
        <w:spacing w:before="120" w:after="120"/>
        <w:jc w:val="both"/>
        <w:rPr>
          <w:rFonts w:ascii="Arial" w:hAnsi="Arial" w:cs="Arial"/>
          <w:sz w:val="24"/>
          <w:lang w:val="en-US" w:eastAsia="ja-JP"/>
        </w:rPr>
      </w:pPr>
      <w:r w:rsidRPr="001F5E35">
        <w:rPr>
          <w:rFonts w:ascii="Arial" w:hAnsi="Arial" w:cs="Arial"/>
          <w:b/>
          <w:bCs/>
          <w:sz w:val="24"/>
          <w:lang w:val="en-US" w:eastAsia="ja-JP"/>
        </w:rPr>
        <w:t>Title:</w:t>
      </w:r>
      <w:r w:rsidRPr="00CF7D0D">
        <w:rPr>
          <w:rFonts w:ascii="Arial" w:hAnsi="Arial" w:cs="Arial"/>
          <w:sz w:val="24"/>
          <w:lang w:val="en-US" w:eastAsia="ja-JP"/>
        </w:rPr>
        <w:t xml:space="preserve"> </w:t>
      </w:r>
      <w:r w:rsidRPr="00CF7D0D">
        <w:rPr>
          <w:rFonts w:ascii="Arial" w:hAnsi="Arial" w:cs="Arial"/>
          <w:sz w:val="24"/>
          <w:lang w:val="en-US" w:eastAsia="ja-JP"/>
        </w:rPr>
        <w:tab/>
      </w:r>
      <w:r w:rsidR="009F7793" w:rsidRPr="00CF7D0D">
        <w:rPr>
          <w:rFonts w:ascii="Arial" w:hAnsi="Arial" w:cs="Arial"/>
          <w:sz w:val="24"/>
          <w:lang w:val="en-US" w:eastAsia="ja-JP"/>
        </w:rPr>
        <w:tab/>
      </w:r>
      <w:r w:rsidR="00A613BD">
        <w:rPr>
          <w:rFonts w:ascii="Arial" w:hAnsi="Arial" w:cs="Arial"/>
          <w:sz w:val="24"/>
          <w:lang w:val="en-US" w:eastAsia="ja-JP"/>
        </w:rPr>
        <w:t>IoT NTN</w:t>
      </w:r>
      <w:r w:rsidR="003405B3">
        <w:rPr>
          <w:rFonts w:ascii="Arial" w:hAnsi="Arial" w:cs="Arial"/>
          <w:sz w:val="24"/>
          <w:lang w:val="en-US" w:eastAsia="ja-JP"/>
        </w:rPr>
        <w:t xml:space="preserve"> </w:t>
      </w:r>
      <w:r w:rsidR="00C773FC">
        <w:rPr>
          <w:rFonts w:ascii="Arial" w:hAnsi="Arial" w:cs="Arial"/>
          <w:sz w:val="24"/>
          <w:lang w:val="en-US" w:eastAsia="ja-JP"/>
        </w:rPr>
        <w:t xml:space="preserve">UL </w:t>
      </w:r>
      <w:r w:rsidR="003405B3">
        <w:rPr>
          <w:rFonts w:ascii="Arial" w:hAnsi="Arial" w:cs="Arial"/>
          <w:sz w:val="24"/>
          <w:lang w:val="en-US" w:eastAsia="ja-JP"/>
        </w:rPr>
        <w:t>capacity enhancements</w:t>
      </w:r>
    </w:p>
    <w:p w14:paraId="677D9182" w14:textId="77777777"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CD22DE">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70CA88CB" w14:textId="671042A4" w:rsidR="00284627" w:rsidRDefault="00B67881" w:rsidP="00833CE7">
      <w:pPr>
        <w:spacing w:after="120"/>
        <w:jc w:val="both"/>
        <w:rPr>
          <w:lang w:eastAsia="ja-JP"/>
        </w:rPr>
      </w:pPr>
      <w:r>
        <w:rPr>
          <w:lang w:eastAsia="ja-JP"/>
        </w:rPr>
        <w:t xml:space="preserve">Work item for the third phase of NTN IoT </w:t>
      </w:r>
      <w:r w:rsidR="00B61693">
        <w:rPr>
          <w:lang w:eastAsia="ja-JP"/>
        </w:rPr>
        <w:t xml:space="preserve">has been </w:t>
      </w:r>
      <w:r w:rsidR="00FC5B97">
        <w:rPr>
          <w:lang w:eastAsia="ja-JP"/>
        </w:rPr>
        <w:t>revised in RAN#105</w:t>
      </w:r>
      <w:r w:rsidR="00B61693">
        <w:rPr>
          <w:lang w:eastAsia="ja-JP"/>
        </w:rPr>
        <w:t xml:space="preserve"> in [1].</w:t>
      </w:r>
      <w:r w:rsidR="00FA6BA1">
        <w:rPr>
          <w:lang w:eastAsia="ja-JP"/>
        </w:rPr>
        <w:t xml:space="preserve"> The work item includes RAN4 for the objective to support capacity enhancements for uplin</w:t>
      </w:r>
      <w:r w:rsidR="003405B3">
        <w:rPr>
          <w:lang w:eastAsia="ja-JP"/>
        </w:rPr>
        <w:t>k, with a sub-objective to update RF requirements accordingly, if needed. In this contribution RAN4 RF impact is discussion</w:t>
      </w:r>
    </w:p>
    <w:p w14:paraId="65283513" w14:textId="77777777" w:rsidR="00BE63E2" w:rsidRPr="007408EB" w:rsidRDefault="00BE63E2" w:rsidP="00833CE7">
      <w:pPr>
        <w:spacing w:after="120"/>
        <w:jc w:val="both"/>
        <w:rPr>
          <w:rFonts w:ascii="Arial" w:hAnsi="Arial" w:cs="Arial"/>
          <w:lang w:eastAsia="ja-JP"/>
        </w:rPr>
      </w:pPr>
    </w:p>
    <w:p w14:paraId="24EED78C" w14:textId="77777777"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2D960E99" w14:textId="740A14A0" w:rsidR="00AF7AF3" w:rsidRDefault="00AF7AF3" w:rsidP="003D5A4E">
      <w:pPr>
        <w:rPr>
          <w:lang w:eastAsia="ja-JP"/>
        </w:rPr>
      </w:pPr>
      <w:r>
        <w:rPr>
          <w:lang w:eastAsia="ja-JP"/>
        </w:rPr>
        <w:t xml:space="preserve">When the work item description is examined in detail, it can be observed that UE RF specification is not included </w:t>
      </w:r>
      <w:r w:rsidR="005973BF">
        <w:rPr>
          <w:lang w:eastAsia="ja-JP"/>
        </w:rPr>
        <w:t xml:space="preserve">in the list of impacted specifications. Therefore, it is not fully clear whether </w:t>
      </w:r>
      <w:r w:rsidR="000D7A0C">
        <w:rPr>
          <w:lang w:eastAsia="ja-JP"/>
        </w:rPr>
        <w:t>the discussion should be fully focused on potential impact on SAN</w:t>
      </w:r>
      <w:r w:rsidR="008055F7">
        <w:rPr>
          <w:lang w:eastAsia="ja-JP"/>
        </w:rPr>
        <w:t>, or also UE RF is considered.</w:t>
      </w:r>
      <w:r w:rsidR="00C3155A">
        <w:rPr>
          <w:lang w:eastAsia="ja-JP"/>
        </w:rPr>
        <w:t xml:space="preserve"> SAN RF specification 36.108 is listed in the WI, but only for performance part.</w:t>
      </w:r>
      <w:r w:rsidR="008055F7">
        <w:rPr>
          <w:lang w:eastAsia="ja-JP"/>
        </w:rPr>
        <w:t xml:space="preserve"> In this contribution we have considered UE RF.</w:t>
      </w:r>
    </w:p>
    <w:p w14:paraId="2C223BE9" w14:textId="313B9C96" w:rsidR="008055F7" w:rsidRPr="008055F7" w:rsidRDefault="008055F7" w:rsidP="003D5A4E">
      <w:pPr>
        <w:rPr>
          <w:b/>
          <w:bCs/>
          <w:lang w:eastAsia="ja-JP"/>
        </w:rPr>
      </w:pPr>
      <w:r w:rsidRPr="008055F7">
        <w:rPr>
          <w:b/>
          <w:bCs/>
          <w:lang w:eastAsia="ja-JP"/>
        </w:rPr>
        <w:t>Observation 1:</w:t>
      </w:r>
      <w:r>
        <w:rPr>
          <w:b/>
          <w:bCs/>
          <w:lang w:eastAsia="ja-JP"/>
        </w:rPr>
        <w:t xml:space="preserve"> UE RF specification 36.102 is not </w:t>
      </w:r>
      <w:r w:rsidR="00421371">
        <w:rPr>
          <w:b/>
          <w:bCs/>
          <w:lang w:eastAsia="ja-JP"/>
        </w:rPr>
        <w:t>listed as an impacted specification in the WID</w:t>
      </w:r>
      <w:r w:rsidR="00045144">
        <w:rPr>
          <w:b/>
          <w:bCs/>
          <w:lang w:eastAsia="ja-JP"/>
        </w:rPr>
        <w:t xml:space="preserve">, neither for core </w:t>
      </w:r>
      <w:r w:rsidR="0066624C">
        <w:rPr>
          <w:b/>
          <w:bCs/>
          <w:lang w:eastAsia="ja-JP"/>
        </w:rPr>
        <w:t>n</w:t>
      </w:r>
      <w:r w:rsidR="00045144">
        <w:rPr>
          <w:b/>
          <w:bCs/>
          <w:lang w:eastAsia="ja-JP"/>
        </w:rPr>
        <w:t>or performance part</w:t>
      </w:r>
    </w:p>
    <w:p w14:paraId="4BAE41EC" w14:textId="1185F75F" w:rsidR="003D5A4E" w:rsidRDefault="00AC76C3" w:rsidP="003D5A4E">
      <w:pPr>
        <w:rPr>
          <w:lang w:eastAsia="ja-JP"/>
        </w:rPr>
      </w:pPr>
      <w:r>
        <w:rPr>
          <w:lang w:eastAsia="ja-JP"/>
        </w:rPr>
        <w:t>RAN1 has already been working on the work item for a few meetings</w:t>
      </w:r>
      <w:r w:rsidR="00045144">
        <w:rPr>
          <w:lang w:eastAsia="ja-JP"/>
        </w:rPr>
        <w:t xml:space="preserve"> and reached initial agreements on the scope of the capacity enhancements. </w:t>
      </w:r>
      <w:r w:rsidR="001F2A07">
        <w:rPr>
          <w:lang w:eastAsia="ja-JP"/>
        </w:rPr>
        <w:t>Relevant agreements from RAN1#117 have been reproduced below:</w:t>
      </w:r>
    </w:p>
    <w:p w14:paraId="67FF268F" w14:textId="77777777" w:rsidR="001F2A07" w:rsidRDefault="001F2A07" w:rsidP="003D5A4E">
      <w:pPr>
        <w:rPr>
          <w:lang w:eastAsia="ja-JP"/>
        </w:rPr>
      </w:pPr>
    </w:p>
    <w:p w14:paraId="6FDA1B60" w14:textId="77777777" w:rsidR="001F2A07" w:rsidRPr="001F2A07" w:rsidRDefault="001F2A07" w:rsidP="005A2160">
      <w:pPr>
        <w:ind w:left="840"/>
        <w:rPr>
          <w:lang w:val="en-US" w:eastAsia="ja-JP"/>
        </w:rPr>
      </w:pPr>
      <w:r w:rsidRPr="001F2A07">
        <w:rPr>
          <w:highlight w:val="green"/>
          <w:lang w:val="en-US" w:eastAsia="ja-JP"/>
        </w:rPr>
        <w:t>Agreement</w:t>
      </w:r>
    </w:p>
    <w:p w14:paraId="1D59257E" w14:textId="77777777" w:rsidR="001F2A07" w:rsidRPr="001F2A07" w:rsidRDefault="001F2A07" w:rsidP="005A2160">
      <w:pPr>
        <w:ind w:left="840"/>
        <w:rPr>
          <w:lang w:val="en-US" w:eastAsia="ja-JP"/>
        </w:rPr>
      </w:pPr>
      <w:r w:rsidRPr="001F2A07">
        <w:rPr>
          <w:lang w:val="en-US" w:eastAsia="ja-JP"/>
        </w:rPr>
        <w:t>For 3.75kHz single-tone OCC for NPUSCH format 1, RAN1 supports either symbol-level OCC or slot-level OCC. Other OCC schemes are not pursued.</w:t>
      </w:r>
    </w:p>
    <w:p w14:paraId="000010BE" w14:textId="77777777" w:rsidR="001F2A07" w:rsidRPr="001F2A07" w:rsidRDefault="001F2A07" w:rsidP="005A2160">
      <w:pPr>
        <w:ind w:left="840"/>
        <w:rPr>
          <w:lang w:val="en-US" w:eastAsia="ja-JP"/>
        </w:rPr>
      </w:pPr>
      <w:r w:rsidRPr="001F2A07">
        <w:rPr>
          <w:lang w:val="en-US" w:eastAsia="ja-JP"/>
        </w:rPr>
        <w:t>For 15kHz single-tone OCC for NPUSCH format 1, RAN1 supports either symbol-level OCC or slot-level OCC. Other OCC schemes are not pursued.</w:t>
      </w:r>
    </w:p>
    <w:p w14:paraId="52A98594" w14:textId="77777777" w:rsidR="00D36181" w:rsidRDefault="00D36181" w:rsidP="00D36181">
      <w:pPr>
        <w:rPr>
          <w:lang w:eastAsia="x-none"/>
        </w:rPr>
      </w:pPr>
    </w:p>
    <w:p w14:paraId="5B08518D" w14:textId="627C3927" w:rsidR="00D36181" w:rsidRDefault="00D36181" w:rsidP="00D36181">
      <w:pPr>
        <w:rPr>
          <w:lang w:eastAsia="x-none"/>
        </w:rPr>
      </w:pPr>
      <w:r>
        <w:rPr>
          <w:lang w:eastAsia="x-none"/>
        </w:rPr>
        <w:t>In RAN1#118, the following was agreed:</w:t>
      </w:r>
    </w:p>
    <w:p w14:paraId="692D6463" w14:textId="77777777" w:rsidR="00D36181" w:rsidRPr="000B2440" w:rsidRDefault="00D36181" w:rsidP="00D36181">
      <w:pPr>
        <w:rPr>
          <w:lang w:val="en-US" w:eastAsia="x-none"/>
        </w:rPr>
      </w:pPr>
      <w:r w:rsidRPr="00E2651C">
        <w:rPr>
          <w:highlight w:val="green"/>
          <w:lang w:eastAsia="x-none"/>
        </w:rPr>
        <w:t>Agreement</w:t>
      </w:r>
    </w:p>
    <w:p w14:paraId="0D7125D3" w14:textId="77777777" w:rsidR="00D36181" w:rsidRPr="000B2440" w:rsidRDefault="00D36181" w:rsidP="00D36181">
      <w:pPr>
        <w:rPr>
          <w:lang w:val="en-US" w:eastAsia="x-none"/>
        </w:rPr>
      </w:pPr>
      <w:r w:rsidRPr="000B2440">
        <w:rPr>
          <w:lang w:eastAsia="x-none"/>
        </w:rPr>
        <w:t>RAN1 studies whether the following types of UL transmission gap will impact the design of OCC for IoT-NTN when considering e.g. phase continuity</w:t>
      </w:r>
    </w:p>
    <w:p w14:paraId="48C4CCCB" w14:textId="77777777" w:rsidR="00D36181" w:rsidRPr="000B2440" w:rsidRDefault="00D36181" w:rsidP="00D36181">
      <w:pPr>
        <w:rPr>
          <w:lang w:val="en-US" w:eastAsia="x-none"/>
        </w:rPr>
      </w:pPr>
      <w:r w:rsidRPr="000B2440">
        <w:rPr>
          <w:lang w:eastAsia="x-none"/>
        </w:rPr>
        <w:t>·         UL gaps for synchronization (from Rel-13)</w:t>
      </w:r>
    </w:p>
    <w:p w14:paraId="40F169FA" w14:textId="77777777" w:rsidR="00D36181" w:rsidRPr="000B2440" w:rsidRDefault="00D36181" w:rsidP="00D36181">
      <w:pPr>
        <w:rPr>
          <w:lang w:val="en-US" w:eastAsia="x-none"/>
        </w:rPr>
      </w:pPr>
      <w:r w:rsidRPr="000B2440">
        <w:rPr>
          <w:lang w:eastAsia="x-none"/>
        </w:rPr>
        <w:t>·         Gaps around NPRACH occasions</w:t>
      </w:r>
    </w:p>
    <w:p w14:paraId="087B7AAF" w14:textId="77777777" w:rsidR="00D36181" w:rsidRPr="000B2440" w:rsidRDefault="00D36181" w:rsidP="00D36181">
      <w:pPr>
        <w:rPr>
          <w:lang w:val="en-US" w:eastAsia="x-none"/>
        </w:rPr>
      </w:pPr>
      <w:r w:rsidRPr="000B2440">
        <w:rPr>
          <w:lang w:eastAsia="x-none"/>
        </w:rPr>
        <w:t>·         UL timing adjustment gaps and segmentation for IoT-NTN (from Rel-17)</w:t>
      </w:r>
    </w:p>
    <w:p w14:paraId="041E3D68" w14:textId="77777777" w:rsidR="00D36181" w:rsidRPr="000B2440" w:rsidRDefault="00D36181" w:rsidP="00D36181">
      <w:pPr>
        <w:rPr>
          <w:lang w:val="en-US" w:eastAsia="x-none"/>
        </w:rPr>
      </w:pPr>
      <w:r w:rsidRPr="000B2440">
        <w:rPr>
          <w:lang w:eastAsia="x-none"/>
        </w:rPr>
        <w:t>·         TDM DMRS that are muted</w:t>
      </w:r>
    </w:p>
    <w:p w14:paraId="17266A3E" w14:textId="77777777" w:rsidR="00D36181" w:rsidRPr="000B2440" w:rsidRDefault="00D36181" w:rsidP="00D36181">
      <w:pPr>
        <w:rPr>
          <w:lang w:val="en-US" w:eastAsia="x-none"/>
        </w:rPr>
      </w:pPr>
      <w:r w:rsidRPr="000B2440">
        <w:rPr>
          <w:lang w:eastAsia="x-none"/>
        </w:rPr>
        <w:t>·         Guard periods for 3.75kHz UL transmissions</w:t>
      </w:r>
    </w:p>
    <w:p w14:paraId="37C68D7D" w14:textId="77777777" w:rsidR="00D36181" w:rsidRPr="000B2440" w:rsidRDefault="00D36181" w:rsidP="00D36181">
      <w:pPr>
        <w:rPr>
          <w:lang w:val="en-US" w:eastAsia="x-none"/>
        </w:rPr>
      </w:pPr>
      <w:r w:rsidRPr="00E2651C">
        <w:rPr>
          <w:highlight w:val="green"/>
          <w:lang w:eastAsia="x-none"/>
        </w:rPr>
        <w:lastRenderedPageBreak/>
        <w:t>Agreement</w:t>
      </w:r>
    </w:p>
    <w:p w14:paraId="572EBA64" w14:textId="77777777" w:rsidR="00D36181" w:rsidRPr="000B2440" w:rsidRDefault="00D36181" w:rsidP="00D36181">
      <w:pPr>
        <w:rPr>
          <w:lang w:val="en-US" w:eastAsia="x-none"/>
        </w:rPr>
      </w:pPr>
      <w:r w:rsidRPr="000B2440">
        <w:rPr>
          <w:lang w:eastAsia="x-none"/>
        </w:rPr>
        <w:t>The following combinations are considered for further simulation in RAN1 for 3.75kHz SCS OCC for NPUSCH format 1:</w:t>
      </w:r>
    </w:p>
    <w:p w14:paraId="36B18132" w14:textId="77777777" w:rsidR="00D36181" w:rsidRPr="000B2440" w:rsidRDefault="00D36181" w:rsidP="00D36181">
      <w:pPr>
        <w:rPr>
          <w:lang w:val="en-US" w:eastAsia="x-none"/>
        </w:rPr>
      </w:pPr>
      <w:r w:rsidRPr="000B2440">
        <w:rPr>
          <w:lang w:eastAsia="x-none"/>
        </w:rPr>
        <w:t>·         Option 1: OCC2, Symbol-level, TDM DMRS</w:t>
      </w:r>
    </w:p>
    <w:p w14:paraId="52B62019" w14:textId="77777777" w:rsidR="00D36181" w:rsidRPr="000B2440" w:rsidRDefault="00D36181" w:rsidP="00D36181">
      <w:pPr>
        <w:rPr>
          <w:lang w:val="en-US" w:eastAsia="x-none"/>
        </w:rPr>
      </w:pPr>
      <w:r w:rsidRPr="000B2440">
        <w:rPr>
          <w:lang w:eastAsia="x-none"/>
        </w:rPr>
        <w:t>·         Option 2: OCC2, Symbol-level, CDM DMRS with new pattern</w:t>
      </w:r>
    </w:p>
    <w:p w14:paraId="2FFA3D1E" w14:textId="77777777" w:rsidR="00D36181" w:rsidRPr="000B2440" w:rsidRDefault="00D36181" w:rsidP="00D36181">
      <w:pPr>
        <w:rPr>
          <w:lang w:val="en-US" w:eastAsia="x-none"/>
        </w:rPr>
      </w:pPr>
      <w:r w:rsidRPr="000B2440">
        <w:rPr>
          <w:lang w:eastAsia="x-none"/>
        </w:rPr>
        <w:t>·         Option 3: OCC2, Slot-level, TDM DMRS</w:t>
      </w:r>
    </w:p>
    <w:p w14:paraId="2E07802A" w14:textId="77777777" w:rsidR="00D36181" w:rsidRPr="000B2440" w:rsidRDefault="00D36181" w:rsidP="00D36181">
      <w:pPr>
        <w:rPr>
          <w:lang w:val="en-US" w:eastAsia="x-none"/>
        </w:rPr>
      </w:pPr>
      <w:r w:rsidRPr="000B2440">
        <w:rPr>
          <w:lang w:eastAsia="x-none"/>
        </w:rPr>
        <w:t>·         Option 4: OCC2, Slot-level, CDM DMRS with legacy pattern</w:t>
      </w:r>
    </w:p>
    <w:p w14:paraId="70CCA40C" w14:textId="77777777" w:rsidR="00D36181" w:rsidRPr="000B2440" w:rsidRDefault="00D36181" w:rsidP="00D36181">
      <w:pPr>
        <w:rPr>
          <w:lang w:val="en-US" w:eastAsia="x-none"/>
        </w:rPr>
      </w:pPr>
      <w:r w:rsidRPr="000B2440">
        <w:rPr>
          <w:lang w:eastAsia="x-none"/>
        </w:rPr>
        <w:t>·         Option 6: OCC4, Symbol-level, CDM DMRS with new pattern</w:t>
      </w:r>
    </w:p>
    <w:p w14:paraId="75BE4390" w14:textId="77777777" w:rsidR="00D36181" w:rsidRPr="000B2440" w:rsidRDefault="00D36181" w:rsidP="00D36181">
      <w:pPr>
        <w:rPr>
          <w:lang w:val="en-US" w:eastAsia="x-none"/>
        </w:rPr>
      </w:pPr>
      <w:r w:rsidRPr="000B2440">
        <w:rPr>
          <w:lang w:eastAsia="x-none"/>
        </w:rPr>
        <w:t>The following combinations are considered for further simulation in RAN1 for 15kHz SCS OCC for NPUSCH format 1:</w:t>
      </w:r>
    </w:p>
    <w:p w14:paraId="1F32D809" w14:textId="77777777" w:rsidR="00D36181" w:rsidRPr="000B2440" w:rsidRDefault="00D36181" w:rsidP="00D36181">
      <w:pPr>
        <w:rPr>
          <w:lang w:val="en-US" w:eastAsia="x-none"/>
        </w:rPr>
      </w:pPr>
      <w:r w:rsidRPr="000B2440">
        <w:rPr>
          <w:lang w:eastAsia="x-none"/>
        </w:rPr>
        <w:t>·         Option 1: OCC2, Symbol-level, TDM DMRS</w:t>
      </w:r>
    </w:p>
    <w:p w14:paraId="7C969A52" w14:textId="77777777" w:rsidR="00D36181" w:rsidRPr="000B2440" w:rsidRDefault="00D36181" w:rsidP="00D36181">
      <w:pPr>
        <w:rPr>
          <w:lang w:val="en-US" w:eastAsia="x-none"/>
        </w:rPr>
      </w:pPr>
      <w:r w:rsidRPr="000B2440">
        <w:rPr>
          <w:lang w:eastAsia="x-none"/>
        </w:rPr>
        <w:t>·         Option 3: OCC2, Slot-level, TDM DMRS</w:t>
      </w:r>
    </w:p>
    <w:p w14:paraId="38AB3FD0" w14:textId="77777777" w:rsidR="00D36181" w:rsidRPr="000B2440" w:rsidRDefault="00D36181" w:rsidP="00D36181">
      <w:pPr>
        <w:rPr>
          <w:lang w:val="en-US" w:eastAsia="x-none"/>
        </w:rPr>
      </w:pPr>
      <w:r w:rsidRPr="000B2440">
        <w:rPr>
          <w:lang w:eastAsia="x-none"/>
        </w:rPr>
        <w:t>·         Option 4: OCC2, Slot-level, CDM DMRS with legacy pattern</w:t>
      </w:r>
    </w:p>
    <w:p w14:paraId="1CBBEA81" w14:textId="77777777" w:rsidR="00D36181" w:rsidRPr="000B2440" w:rsidRDefault="00D36181" w:rsidP="00D36181">
      <w:pPr>
        <w:rPr>
          <w:lang w:val="en-US" w:eastAsia="x-none"/>
        </w:rPr>
      </w:pPr>
      <w:r w:rsidRPr="000B2440">
        <w:rPr>
          <w:lang w:eastAsia="x-none"/>
        </w:rPr>
        <w:t>·         Option 5: OCC4, Symbol-level, TDM DMRS</w:t>
      </w:r>
    </w:p>
    <w:p w14:paraId="70200577" w14:textId="77777777" w:rsidR="00D36181" w:rsidRPr="000B2440" w:rsidRDefault="00D36181" w:rsidP="00D36181">
      <w:pPr>
        <w:rPr>
          <w:lang w:val="en-US" w:eastAsia="x-none"/>
        </w:rPr>
      </w:pPr>
      <w:r w:rsidRPr="000B2440">
        <w:rPr>
          <w:lang w:eastAsia="x-none"/>
        </w:rPr>
        <w:t>·         Option 7: OCC4, Slot -level, TDM DMRS</w:t>
      </w:r>
    </w:p>
    <w:p w14:paraId="177EA5B0" w14:textId="77777777" w:rsidR="00D36181" w:rsidRPr="000B2440" w:rsidRDefault="00D36181" w:rsidP="00D36181">
      <w:pPr>
        <w:rPr>
          <w:lang w:val="en-US" w:eastAsia="x-none"/>
        </w:rPr>
      </w:pPr>
      <w:r w:rsidRPr="000B2440">
        <w:rPr>
          <w:lang w:eastAsia="x-none"/>
        </w:rPr>
        <w:t>·         Option 8: OCC4, Slot-level, CDM DMRS with legacy pattern</w:t>
      </w:r>
    </w:p>
    <w:p w14:paraId="70A7035D" w14:textId="77777777" w:rsidR="00D36181" w:rsidRPr="000B2440" w:rsidRDefault="00D36181" w:rsidP="00D36181">
      <w:pPr>
        <w:rPr>
          <w:lang w:val="en-US" w:eastAsia="x-none"/>
        </w:rPr>
      </w:pPr>
      <w:r w:rsidRPr="000B2440">
        <w:rPr>
          <w:lang w:eastAsia="x-none"/>
        </w:rPr>
        <w:t>Note 1: For TDM, the legacy DMRS pattern, with DMRS symbols appropriately muted/blanked is used. Companies to report their assumption on whether spreading is applied to the legacy DMRS pattern for 15 kHz SCS.</w:t>
      </w:r>
    </w:p>
    <w:p w14:paraId="5238E9FD" w14:textId="77777777" w:rsidR="00D36181" w:rsidRPr="000B2440" w:rsidRDefault="00D36181" w:rsidP="00D36181">
      <w:pPr>
        <w:rPr>
          <w:lang w:val="en-US" w:eastAsia="x-none"/>
        </w:rPr>
      </w:pPr>
      <w:r w:rsidRPr="000B2440">
        <w:rPr>
          <w:lang w:eastAsia="x-none"/>
        </w:rPr>
        <w:t>Note 2: Companies to report DMRS sequence applied.</w:t>
      </w:r>
    </w:p>
    <w:p w14:paraId="6C757BA1" w14:textId="77777777" w:rsidR="00D36181" w:rsidRPr="000B2440" w:rsidRDefault="00D36181" w:rsidP="00D36181">
      <w:pPr>
        <w:rPr>
          <w:lang w:val="en-US" w:eastAsia="x-none"/>
        </w:rPr>
      </w:pPr>
    </w:p>
    <w:p w14:paraId="7214BED4" w14:textId="77777777" w:rsidR="00D36181" w:rsidRPr="000B2440" w:rsidRDefault="00D36181" w:rsidP="00D36181">
      <w:pPr>
        <w:rPr>
          <w:lang w:val="en-US" w:eastAsia="x-none"/>
        </w:rPr>
      </w:pPr>
      <w:r w:rsidRPr="00E2651C">
        <w:rPr>
          <w:highlight w:val="green"/>
          <w:lang w:eastAsia="x-none"/>
        </w:rPr>
        <w:t>Agreement</w:t>
      </w:r>
    </w:p>
    <w:p w14:paraId="20E9C839" w14:textId="77777777" w:rsidR="00D36181" w:rsidRPr="000B2440" w:rsidRDefault="00D36181" w:rsidP="00D36181">
      <w:pPr>
        <w:rPr>
          <w:lang w:val="en-US" w:eastAsia="x-none"/>
        </w:rPr>
      </w:pPr>
      <w:r w:rsidRPr="000B2440">
        <w:rPr>
          <w:lang w:eastAsia="x-none"/>
        </w:rPr>
        <w:t>For 3.75kHz SCS, NPUSCH format 1 simulations are performed using an appropriate MCS with SNR at least in the range of -8dB to 0dB.</w:t>
      </w:r>
    </w:p>
    <w:p w14:paraId="7299AAD5" w14:textId="7524F8F0" w:rsidR="00D36181" w:rsidRPr="00D36181" w:rsidRDefault="00D36181" w:rsidP="003D5A4E">
      <w:pPr>
        <w:rPr>
          <w:b/>
          <w:bCs/>
          <w:lang w:val="en-US" w:eastAsia="ja-JP"/>
        </w:rPr>
      </w:pPr>
      <w:r w:rsidRPr="00D36181">
        <w:rPr>
          <w:b/>
          <w:bCs/>
          <w:lang w:val="en-US" w:eastAsia="ja-JP"/>
        </w:rPr>
        <w:t xml:space="preserve">Observation </w:t>
      </w:r>
      <w:r w:rsidR="008057BC">
        <w:rPr>
          <w:b/>
          <w:bCs/>
          <w:lang w:val="en-US" w:eastAsia="ja-JP"/>
        </w:rPr>
        <w:t>2</w:t>
      </w:r>
      <w:r w:rsidRPr="00D36181">
        <w:rPr>
          <w:b/>
          <w:bCs/>
          <w:lang w:val="en-US" w:eastAsia="ja-JP"/>
        </w:rPr>
        <w:t>: Both inter-symbol and inter-slot OCC are being studied in RAN1</w:t>
      </w:r>
    </w:p>
    <w:p w14:paraId="3A09356E" w14:textId="3FABB23D" w:rsidR="00171E34" w:rsidRDefault="00171E34" w:rsidP="00171E34">
      <w:pPr>
        <w:spacing w:after="120"/>
        <w:rPr>
          <w:lang w:val="en-US" w:eastAsia="ja-JP"/>
        </w:rPr>
      </w:pPr>
      <w:r w:rsidRPr="00274E8D">
        <w:rPr>
          <w:lang w:val="en-US" w:eastAsia="ja-JP"/>
        </w:rPr>
        <w:t>In pre</w:t>
      </w:r>
      <w:r>
        <w:rPr>
          <w:lang w:val="en-US" w:eastAsia="ja-JP"/>
        </w:rPr>
        <w:t>vious meeting one company provided input that UE would need to maintain a fixed CFO during OCC transmission for the inter-slot scheme to guarantee performance [2]. Firstly, the performance loss for the inter-slot OCC scheme has been recognized in RAN1, while similar performance loss is not present with the intra-symbol OCC. It is not yet clear if RAN1 will end specifying a scheme with performance loss when it seems better options are available.</w:t>
      </w:r>
    </w:p>
    <w:p w14:paraId="0E53966E" w14:textId="77777777" w:rsidR="00171E34" w:rsidRDefault="00171E34" w:rsidP="00171E34">
      <w:pPr>
        <w:spacing w:after="120"/>
        <w:rPr>
          <w:lang w:val="en-US" w:eastAsia="ja-JP"/>
        </w:rPr>
      </w:pPr>
      <w:r>
        <w:rPr>
          <w:lang w:val="en-US" w:eastAsia="ja-JP"/>
        </w:rPr>
        <w:t xml:space="preserve">Fixing UE CFO error for the OCC transmission would be extremely difficult. UE LO frequency is fundamentally dependent on the crystal oscillator (XO) frequency and the stability of the XO. The issue is that XO frequency is not stable. Multiple datasheets can be found showing frequency accuracies ranging e.g. from +/- 20ppm to +/- 40ppm, one example is [3]. The variability within the specified range is dependent e.g. on temperature. This means that e.g. active UL transmissions impacting the UE internal temperature will impact the LO frequency. </w:t>
      </w:r>
    </w:p>
    <w:p w14:paraId="37BEA8CB" w14:textId="77777777" w:rsidR="00171E34" w:rsidRDefault="00171E34" w:rsidP="00171E34">
      <w:pPr>
        <w:spacing w:after="120"/>
        <w:rPr>
          <w:lang w:val="en-US" w:eastAsia="ja-JP"/>
        </w:rPr>
      </w:pPr>
      <w:r>
        <w:rPr>
          <w:lang w:val="en-US" w:eastAsia="ja-JP"/>
        </w:rPr>
        <w:t>UE does frequent frequency correction updates to ensure the output frequency stays within the allowed +/-0.1 ppm frequency error. The timescales between consecutive corrections may occur between few milliseconds in some conditions. That means that on top of drift, there are “jumps” in the frequency error. On top of this, for NTN applications UE needs to do frequency pre-compensation. This adds on the uncertainty of the frequency error. Pausing the LO frequency corrections could lead to UE violating the frequency error specification.</w:t>
      </w:r>
    </w:p>
    <w:p w14:paraId="285E3B61" w14:textId="0052F0EE" w:rsidR="00171E34" w:rsidRDefault="00171E34" w:rsidP="00171E34">
      <w:pPr>
        <w:spacing w:after="120"/>
        <w:rPr>
          <w:lang w:val="en-US" w:eastAsia="ja-JP"/>
        </w:rPr>
      </w:pPr>
      <w:r w:rsidRPr="00933C9A">
        <w:rPr>
          <w:b/>
          <w:bCs/>
          <w:lang w:val="en-US" w:eastAsia="ja-JP"/>
        </w:rPr>
        <w:t xml:space="preserve">Observation </w:t>
      </w:r>
      <w:r w:rsidR="00BC7118">
        <w:rPr>
          <w:b/>
          <w:bCs/>
          <w:lang w:val="en-US" w:eastAsia="ja-JP"/>
        </w:rPr>
        <w:t>3</w:t>
      </w:r>
      <w:r w:rsidRPr="00933C9A">
        <w:rPr>
          <w:b/>
          <w:bCs/>
          <w:lang w:val="en-US" w:eastAsia="ja-JP"/>
        </w:rPr>
        <w:t>:</w:t>
      </w:r>
      <w:r>
        <w:rPr>
          <w:b/>
          <w:bCs/>
          <w:lang w:val="en-US" w:eastAsia="ja-JP"/>
        </w:rPr>
        <w:t xml:space="preserve"> Fixed frequency error within the OCC transmission is very difficult to guarantee. Pausing frequency corrections could lead to UE failing the +/- 0.1ppm frequency error requirement, while on-going frequency corrections can cause an abrupt jump in frequency error.</w:t>
      </w:r>
    </w:p>
    <w:p w14:paraId="3346FFBC" w14:textId="29EE9DAB" w:rsidR="00BD185B" w:rsidRPr="00BD185B" w:rsidRDefault="00BD185B" w:rsidP="00171E34">
      <w:pPr>
        <w:spacing w:after="120"/>
        <w:rPr>
          <w:b/>
          <w:bCs/>
          <w:lang w:val="en-US" w:eastAsia="ja-JP"/>
        </w:rPr>
      </w:pPr>
      <w:r w:rsidRPr="00BD185B">
        <w:rPr>
          <w:b/>
          <w:bCs/>
          <w:lang w:val="en-US" w:eastAsia="ja-JP"/>
        </w:rPr>
        <w:t>Observation 4:</w:t>
      </w:r>
      <w:r>
        <w:rPr>
          <w:b/>
          <w:bCs/>
          <w:lang w:val="en-US" w:eastAsia="ja-JP"/>
        </w:rPr>
        <w:t xml:space="preserve"> It cannot be assumed that frequency </w:t>
      </w:r>
      <w:r w:rsidR="00F27CBF">
        <w:rPr>
          <w:b/>
          <w:bCs/>
          <w:lang w:val="en-US" w:eastAsia="ja-JP"/>
        </w:rPr>
        <w:t>error at different time instants is the same.</w:t>
      </w:r>
    </w:p>
    <w:p w14:paraId="4218C497" w14:textId="77777777" w:rsidR="00171E34" w:rsidRDefault="00171E34" w:rsidP="00171E34">
      <w:pPr>
        <w:spacing w:after="120"/>
        <w:rPr>
          <w:b/>
          <w:bCs/>
          <w:lang w:val="en-US" w:eastAsia="ja-JP"/>
        </w:rPr>
      </w:pPr>
      <w:r>
        <w:rPr>
          <w:lang w:val="en-US" w:eastAsia="ja-JP"/>
        </w:rPr>
        <w:lastRenderedPageBreak/>
        <w:t xml:space="preserve">Even if a theoretical perfect UE would be able to fix the frequency error for a short </w:t>
      </w:r>
      <w:proofErr w:type="gramStart"/>
      <w:r>
        <w:rPr>
          <w:lang w:val="en-US" w:eastAsia="ja-JP"/>
        </w:rPr>
        <w:t>time period</w:t>
      </w:r>
      <w:proofErr w:type="gramEnd"/>
      <w:r>
        <w:rPr>
          <w:lang w:val="en-US" w:eastAsia="ja-JP"/>
        </w:rPr>
        <w:t xml:space="preserve">, gNB would need to be able to estimate the frequency errors and apply the estimation on UL scheduling, making sure that UEs with similar frequency error are paired together. Currently, there is no information in RAN4 how accurate the frequency error estimation is at gNB, how long it takes, and how quickly gNB can apply the estimation results into pairing UEs in UL scheduling. </w:t>
      </w:r>
    </w:p>
    <w:p w14:paraId="4B3AB237" w14:textId="629A3CBD" w:rsidR="00171E34" w:rsidRPr="00FF1F14" w:rsidRDefault="00171E34" w:rsidP="00171E34">
      <w:pPr>
        <w:spacing w:after="120"/>
        <w:rPr>
          <w:b/>
          <w:bCs/>
          <w:lang w:val="en-US" w:eastAsia="ja-JP"/>
        </w:rPr>
      </w:pPr>
      <w:r w:rsidRPr="00FF1F14">
        <w:rPr>
          <w:b/>
          <w:bCs/>
          <w:lang w:val="en-US" w:eastAsia="ja-JP"/>
        </w:rPr>
        <w:t xml:space="preserve">Observation </w:t>
      </w:r>
      <w:r w:rsidR="00BD185B">
        <w:rPr>
          <w:b/>
          <w:bCs/>
          <w:lang w:val="en-US" w:eastAsia="ja-JP"/>
        </w:rPr>
        <w:t>5</w:t>
      </w:r>
      <w:r w:rsidRPr="00FF1F14">
        <w:rPr>
          <w:b/>
          <w:bCs/>
          <w:lang w:val="en-US" w:eastAsia="ja-JP"/>
        </w:rPr>
        <w:t>:</w:t>
      </w:r>
      <w:r>
        <w:rPr>
          <w:b/>
          <w:bCs/>
          <w:lang w:val="en-US" w:eastAsia="ja-JP"/>
        </w:rPr>
        <w:t xml:space="preserve"> More information is needed on gNB capabilities to estimate the frequency error and the delay on applying the estimation to UE pairing.</w:t>
      </w:r>
    </w:p>
    <w:p w14:paraId="25D3CE42" w14:textId="77777777" w:rsidR="00171E34" w:rsidRDefault="00171E34" w:rsidP="00171E34">
      <w:pPr>
        <w:spacing w:after="120"/>
        <w:rPr>
          <w:lang w:val="en-US" w:eastAsia="ja-JP"/>
        </w:rPr>
      </w:pPr>
      <w:r>
        <w:rPr>
          <w:lang w:val="en-US" w:eastAsia="ja-JP"/>
        </w:rPr>
        <w:t>Based on the challenges and the lack of information of gNB capabilities, it is suggested to wait for further progress in RAN1 before further work on inter-slot OCC.</w:t>
      </w:r>
    </w:p>
    <w:p w14:paraId="499C917E" w14:textId="3871F724" w:rsidR="00171E34" w:rsidRPr="00BC7118" w:rsidRDefault="00171E34" w:rsidP="00171E34">
      <w:pPr>
        <w:spacing w:after="120"/>
        <w:rPr>
          <w:b/>
          <w:bCs/>
          <w:lang w:val="en-US" w:eastAsia="ja-JP"/>
        </w:rPr>
      </w:pPr>
      <w:r w:rsidRPr="00BC7118">
        <w:rPr>
          <w:b/>
          <w:bCs/>
          <w:lang w:val="en-US" w:eastAsia="ja-JP"/>
        </w:rPr>
        <w:t>Proposal 1: Wait for further progress in RAN1 before further work on inter-slot OCC</w:t>
      </w:r>
      <w:r w:rsidR="00E036D1">
        <w:rPr>
          <w:b/>
          <w:bCs/>
          <w:lang w:val="en-US" w:eastAsia="ja-JP"/>
        </w:rPr>
        <w:t>, if any</w:t>
      </w:r>
      <w:r w:rsidRPr="00BC7118">
        <w:rPr>
          <w:b/>
          <w:bCs/>
          <w:lang w:val="en-US" w:eastAsia="ja-JP"/>
        </w:rPr>
        <w:t>.</w:t>
      </w:r>
    </w:p>
    <w:p w14:paraId="4A82A73D" w14:textId="57F708D5" w:rsidR="00E742C2" w:rsidRPr="00171E34" w:rsidRDefault="00E742C2" w:rsidP="00E742C2">
      <w:pPr>
        <w:spacing w:after="120"/>
        <w:rPr>
          <w:b/>
          <w:lang w:val="en-US"/>
        </w:rPr>
      </w:pPr>
    </w:p>
    <w:p w14:paraId="16D62582" w14:textId="77777777" w:rsidR="00BF4CA5" w:rsidRPr="00637ECA" w:rsidRDefault="00BF4CA5" w:rsidP="00445E27">
      <w:pPr>
        <w:spacing w:after="120"/>
        <w:rPr>
          <w:bCs/>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2F320DD7" w14:textId="18D85CDE" w:rsidR="00D645D7" w:rsidRDefault="005F7C8C" w:rsidP="004F6404">
      <w:pPr>
        <w:spacing w:after="120"/>
        <w:jc w:val="both"/>
        <w:rPr>
          <w:lang w:eastAsia="ja-JP"/>
        </w:rPr>
      </w:pPr>
      <w:r w:rsidRPr="00501988">
        <w:rPr>
          <w:lang w:eastAsia="ja-JP"/>
        </w:rPr>
        <w:t xml:space="preserve">In this </w:t>
      </w:r>
      <w:r w:rsidR="00404EAD">
        <w:rPr>
          <w:lang w:eastAsia="ja-JP"/>
        </w:rPr>
        <w:t>contribution NTN IoT</w:t>
      </w:r>
      <w:r w:rsidR="007307E5">
        <w:rPr>
          <w:lang w:eastAsia="ja-JP"/>
        </w:rPr>
        <w:t xml:space="preserve"> UL</w:t>
      </w:r>
      <w:r w:rsidR="00404EAD">
        <w:rPr>
          <w:lang w:eastAsia="ja-JP"/>
        </w:rPr>
        <w:t xml:space="preserve"> capacity enhancements </w:t>
      </w:r>
      <w:r w:rsidR="00522FB9">
        <w:rPr>
          <w:lang w:eastAsia="ja-JP"/>
        </w:rPr>
        <w:t>were discussed</w:t>
      </w:r>
      <w:r w:rsidR="00EB3836">
        <w:rPr>
          <w:lang w:eastAsia="ja-JP"/>
        </w:rPr>
        <w:t>. Following observations and proposals were made</w:t>
      </w:r>
    </w:p>
    <w:p w14:paraId="27A3E9EF" w14:textId="77777777" w:rsidR="00496B8F" w:rsidRPr="008055F7" w:rsidRDefault="00496B8F" w:rsidP="00496B8F">
      <w:pPr>
        <w:rPr>
          <w:b/>
          <w:bCs/>
          <w:lang w:eastAsia="ja-JP"/>
        </w:rPr>
      </w:pPr>
      <w:r w:rsidRPr="008055F7">
        <w:rPr>
          <w:b/>
          <w:bCs/>
          <w:lang w:eastAsia="ja-JP"/>
        </w:rPr>
        <w:t>Observation 1:</w:t>
      </w:r>
      <w:r>
        <w:rPr>
          <w:b/>
          <w:bCs/>
          <w:lang w:eastAsia="ja-JP"/>
        </w:rPr>
        <w:t xml:space="preserve"> UE RF specification 36.102 is not listed as an impacted specification in the WID, neither for core nor performance part</w:t>
      </w:r>
    </w:p>
    <w:p w14:paraId="64C9BC06" w14:textId="77777777" w:rsidR="00496B8F" w:rsidRDefault="00496B8F" w:rsidP="00496B8F">
      <w:pPr>
        <w:rPr>
          <w:b/>
          <w:bCs/>
          <w:lang w:val="en-US" w:eastAsia="ja-JP"/>
        </w:rPr>
      </w:pPr>
      <w:r w:rsidRPr="00D36181">
        <w:rPr>
          <w:b/>
          <w:bCs/>
          <w:lang w:val="en-US" w:eastAsia="ja-JP"/>
        </w:rPr>
        <w:t xml:space="preserve">Observation </w:t>
      </w:r>
      <w:r>
        <w:rPr>
          <w:b/>
          <w:bCs/>
          <w:lang w:val="en-US" w:eastAsia="ja-JP"/>
        </w:rPr>
        <w:t>2</w:t>
      </w:r>
      <w:r w:rsidRPr="00D36181">
        <w:rPr>
          <w:b/>
          <w:bCs/>
          <w:lang w:val="en-US" w:eastAsia="ja-JP"/>
        </w:rPr>
        <w:t>: Both inter-symbol and inter-slot OCC are being studied in RAN1</w:t>
      </w:r>
    </w:p>
    <w:p w14:paraId="517EE4F5" w14:textId="77777777" w:rsidR="00496B8F" w:rsidRDefault="00496B8F" w:rsidP="00496B8F">
      <w:pPr>
        <w:spacing w:after="120"/>
        <w:rPr>
          <w:lang w:val="en-US" w:eastAsia="ja-JP"/>
        </w:rPr>
      </w:pPr>
      <w:r w:rsidRPr="00933C9A">
        <w:rPr>
          <w:b/>
          <w:bCs/>
          <w:lang w:val="en-US" w:eastAsia="ja-JP"/>
        </w:rPr>
        <w:t xml:space="preserve">Observation </w:t>
      </w:r>
      <w:r>
        <w:rPr>
          <w:b/>
          <w:bCs/>
          <w:lang w:val="en-US" w:eastAsia="ja-JP"/>
        </w:rPr>
        <w:t>3</w:t>
      </w:r>
      <w:r w:rsidRPr="00933C9A">
        <w:rPr>
          <w:b/>
          <w:bCs/>
          <w:lang w:val="en-US" w:eastAsia="ja-JP"/>
        </w:rPr>
        <w:t>:</w:t>
      </w:r>
      <w:r>
        <w:rPr>
          <w:b/>
          <w:bCs/>
          <w:lang w:val="en-US" w:eastAsia="ja-JP"/>
        </w:rPr>
        <w:t xml:space="preserve"> Fixed frequency error within the OCC transmission is very difficult to guarantee. Pausing frequency corrections could lead to UE failing the +/- 0.1ppm frequency error requirement, while on-going frequency corrections can cause an abrupt jump in frequency error.</w:t>
      </w:r>
      <w:r>
        <w:rPr>
          <w:lang w:val="en-US" w:eastAsia="ja-JP"/>
        </w:rPr>
        <w:t xml:space="preserve"> </w:t>
      </w:r>
    </w:p>
    <w:p w14:paraId="193E0D3F" w14:textId="6FBB015B" w:rsidR="00F27CBF" w:rsidRDefault="00F27CBF" w:rsidP="00496B8F">
      <w:pPr>
        <w:spacing w:after="120"/>
        <w:rPr>
          <w:b/>
          <w:bCs/>
          <w:lang w:val="en-US" w:eastAsia="ja-JP"/>
        </w:rPr>
      </w:pPr>
      <w:r w:rsidRPr="00BD185B">
        <w:rPr>
          <w:b/>
          <w:bCs/>
          <w:lang w:val="en-US" w:eastAsia="ja-JP"/>
        </w:rPr>
        <w:t>Observation 4:</w:t>
      </w:r>
      <w:r>
        <w:rPr>
          <w:b/>
          <w:bCs/>
          <w:lang w:val="en-US" w:eastAsia="ja-JP"/>
        </w:rPr>
        <w:t xml:space="preserve"> It cannot be assumed that frequency error at different time instants is the same.</w:t>
      </w:r>
    </w:p>
    <w:p w14:paraId="1E8C2AE6" w14:textId="632839CB" w:rsidR="00496B8F" w:rsidRPr="00FF1F14" w:rsidRDefault="00496B8F" w:rsidP="00496B8F">
      <w:pPr>
        <w:spacing w:after="120"/>
        <w:rPr>
          <w:b/>
          <w:bCs/>
          <w:lang w:val="en-US" w:eastAsia="ja-JP"/>
        </w:rPr>
      </w:pPr>
      <w:r w:rsidRPr="00FF1F14">
        <w:rPr>
          <w:b/>
          <w:bCs/>
          <w:lang w:val="en-US" w:eastAsia="ja-JP"/>
        </w:rPr>
        <w:t xml:space="preserve">Observation </w:t>
      </w:r>
      <w:r w:rsidR="00BD185B">
        <w:rPr>
          <w:b/>
          <w:bCs/>
          <w:lang w:val="en-US" w:eastAsia="ja-JP"/>
        </w:rPr>
        <w:t>5</w:t>
      </w:r>
      <w:r w:rsidRPr="00FF1F14">
        <w:rPr>
          <w:b/>
          <w:bCs/>
          <w:lang w:val="en-US" w:eastAsia="ja-JP"/>
        </w:rPr>
        <w:t>:</w:t>
      </w:r>
      <w:r>
        <w:rPr>
          <w:b/>
          <w:bCs/>
          <w:lang w:val="en-US" w:eastAsia="ja-JP"/>
        </w:rPr>
        <w:t xml:space="preserve"> More information is needed on gNB capabilities to estimate the frequency error and the delay on applying the estimation to UE pairing.</w:t>
      </w:r>
    </w:p>
    <w:p w14:paraId="29C55A8C" w14:textId="74730B4C" w:rsidR="00496B8F" w:rsidRPr="00BC7118" w:rsidRDefault="00496B8F" w:rsidP="00496B8F">
      <w:pPr>
        <w:spacing w:after="120"/>
        <w:rPr>
          <w:b/>
          <w:bCs/>
          <w:lang w:val="en-US" w:eastAsia="ja-JP"/>
        </w:rPr>
      </w:pPr>
      <w:r w:rsidRPr="00BC7118">
        <w:rPr>
          <w:b/>
          <w:bCs/>
          <w:lang w:val="en-US" w:eastAsia="ja-JP"/>
        </w:rPr>
        <w:t>Proposal 1: Wait for further progress in RAN1 before further work on inter-slot OCC</w:t>
      </w:r>
      <w:r w:rsidR="00E036D1">
        <w:rPr>
          <w:b/>
          <w:bCs/>
          <w:lang w:val="en-US" w:eastAsia="ja-JP"/>
        </w:rPr>
        <w:t>, if any</w:t>
      </w:r>
      <w:r w:rsidRPr="00BC7118">
        <w:rPr>
          <w:b/>
          <w:bCs/>
          <w:lang w:val="en-US" w:eastAsia="ja-JP"/>
        </w:rPr>
        <w:t>.</w:t>
      </w:r>
    </w:p>
    <w:p w14:paraId="7BC1B663" w14:textId="77777777" w:rsidR="00496B8F" w:rsidRPr="00D36181" w:rsidRDefault="00496B8F" w:rsidP="00496B8F">
      <w:pPr>
        <w:rPr>
          <w:b/>
          <w:bCs/>
          <w:lang w:val="en-US" w:eastAsia="ja-JP"/>
        </w:rPr>
      </w:pPr>
    </w:p>
    <w:p w14:paraId="1B91626C" w14:textId="77777777" w:rsidR="00404EAD" w:rsidRPr="00496B8F" w:rsidRDefault="00404EAD" w:rsidP="00404EAD">
      <w:pPr>
        <w:spacing w:after="120"/>
        <w:rPr>
          <w:b/>
          <w:lang w:val="en-US"/>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34C916FC" w14:textId="284422C0" w:rsidR="006F2F27" w:rsidRPr="004B3F1E" w:rsidRDefault="0035643D" w:rsidP="00445E27">
      <w:pPr>
        <w:pStyle w:val="CRCoverPage"/>
        <w:spacing w:after="0"/>
        <w:ind w:left="835" w:hanging="735"/>
        <w:jc w:val="both"/>
        <w:rPr>
          <w:rFonts w:ascii="Times New Roman" w:eastAsia="MS Mincho" w:hAnsi="Times New Roman"/>
          <w:lang w:eastAsia="de-DE"/>
        </w:rPr>
      </w:pPr>
      <w:r w:rsidRPr="004B3F1E">
        <w:rPr>
          <w:rFonts w:ascii="Times New Roman" w:eastAsia="MS Mincho" w:hAnsi="Times New Roman"/>
          <w:lang w:eastAsia="de-DE"/>
        </w:rPr>
        <w:t>[1</w:t>
      </w:r>
      <w:proofErr w:type="gramStart"/>
      <w:r w:rsidRPr="004B3F1E">
        <w:rPr>
          <w:rFonts w:ascii="Times New Roman" w:eastAsia="MS Mincho" w:hAnsi="Times New Roman"/>
          <w:lang w:eastAsia="de-DE"/>
        </w:rPr>
        <w:t xml:space="preserve">]  </w:t>
      </w:r>
      <w:r w:rsidR="00DC0556">
        <w:rPr>
          <w:rFonts w:ascii="Times New Roman" w:eastAsia="MS Mincho" w:hAnsi="Times New Roman"/>
          <w:lang w:eastAsia="de-DE"/>
        </w:rPr>
        <w:tab/>
      </w:r>
      <w:proofErr w:type="gramEnd"/>
      <w:r w:rsidR="0058246E">
        <w:rPr>
          <w:rFonts w:ascii="Times New Roman" w:eastAsia="MS Mincho" w:hAnsi="Times New Roman"/>
          <w:lang w:eastAsia="de-DE"/>
        </w:rPr>
        <w:t>RP-24</w:t>
      </w:r>
      <w:r w:rsidR="00DE59E7">
        <w:rPr>
          <w:rFonts w:ascii="Times New Roman" w:eastAsia="MS Mincho" w:hAnsi="Times New Roman"/>
          <w:lang w:eastAsia="de-DE"/>
        </w:rPr>
        <w:t>2</w:t>
      </w:r>
      <w:r w:rsidR="001E4B7A">
        <w:rPr>
          <w:rFonts w:ascii="Times New Roman" w:eastAsia="MS Mincho" w:hAnsi="Times New Roman"/>
          <w:lang w:eastAsia="de-DE"/>
        </w:rPr>
        <w:t>397</w:t>
      </w:r>
      <w:r w:rsidR="0058246E">
        <w:rPr>
          <w:rFonts w:ascii="Times New Roman" w:eastAsia="MS Mincho" w:hAnsi="Times New Roman"/>
          <w:lang w:eastAsia="de-DE"/>
        </w:rPr>
        <w:t xml:space="preserve">, </w:t>
      </w:r>
      <w:r w:rsidR="001823C3" w:rsidRPr="001823C3">
        <w:rPr>
          <w:rFonts w:ascii="Times New Roman" w:eastAsia="MS Mincho" w:hAnsi="Times New Roman"/>
          <w:lang w:eastAsia="de-DE"/>
        </w:rPr>
        <w:t>Revised WID on Non-Terrestrial Networks (NTN) for Internet of Things (IoT) Phase 3</w:t>
      </w:r>
      <w:r w:rsidR="002F3E4B">
        <w:rPr>
          <w:rFonts w:ascii="Times New Roman" w:eastAsia="MS Mincho" w:hAnsi="Times New Roman"/>
          <w:lang w:eastAsia="de-DE"/>
        </w:rPr>
        <w:t xml:space="preserve">, </w:t>
      </w:r>
      <w:r w:rsidR="001823C3">
        <w:rPr>
          <w:rFonts w:ascii="Times New Roman" w:eastAsia="MS Mincho" w:hAnsi="Times New Roman"/>
          <w:lang w:eastAsia="de-DE"/>
        </w:rPr>
        <w:t>MediaT</w:t>
      </w:r>
      <w:r w:rsidR="00DC0556">
        <w:rPr>
          <w:rFonts w:ascii="Times New Roman" w:eastAsia="MS Mincho" w:hAnsi="Times New Roman"/>
          <w:lang w:eastAsia="de-DE"/>
        </w:rPr>
        <w:t>e</w:t>
      </w:r>
      <w:r w:rsidR="001823C3">
        <w:rPr>
          <w:rFonts w:ascii="Times New Roman" w:eastAsia="MS Mincho" w:hAnsi="Times New Roman"/>
          <w:lang w:eastAsia="de-DE"/>
        </w:rPr>
        <w:t>k Inc. (</w:t>
      </w:r>
      <w:r w:rsidR="00DC0556">
        <w:rPr>
          <w:rFonts w:ascii="Times New Roman" w:eastAsia="MS Mincho" w:hAnsi="Times New Roman"/>
          <w:lang w:eastAsia="de-DE"/>
        </w:rPr>
        <w:t>R</w:t>
      </w:r>
      <w:r w:rsidR="001823C3">
        <w:rPr>
          <w:rFonts w:ascii="Times New Roman" w:eastAsia="MS Mincho" w:hAnsi="Times New Roman"/>
          <w:lang w:eastAsia="de-DE"/>
        </w:rPr>
        <w:t>apporteur)</w:t>
      </w:r>
    </w:p>
    <w:p w14:paraId="4D75A1B2" w14:textId="77777777" w:rsidR="006F2F27" w:rsidRPr="004B3F1E" w:rsidRDefault="006F2F27" w:rsidP="00AD19B7">
      <w:pPr>
        <w:pStyle w:val="CRCoverPage"/>
        <w:spacing w:after="0"/>
        <w:ind w:left="835" w:hanging="735"/>
        <w:jc w:val="both"/>
        <w:rPr>
          <w:rFonts w:ascii="Times New Roman" w:eastAsia="MS Mincho" w:hAnsi="Times New Roman"/>
          <w:lang w:eastAsia="de-DE"/>
        </w:rPr>
      </w:pPr>
    </w:p>
    <w:p w14:paraId="727BF8F4" w14:textId="38E2975E" w:rsidR="00AD19B7" w:rsidRPr="004B3F1E" w:rsidRDefault="00496B8F" w:rsidP="00093461">
      <w:pPr>
        <w:pStyle w:val="CRCoverPage"/>
        <w:spacing w:after="0"/>
        <w:ind w:left="835" w:hanging="735"/>
        <w:jc w:val="both"/>
        <w:rPr>
          <w:rFonts w:ascii="Times New Roman" w:eastAsia="MS Mincho" w:hAnsi="Times New Roman"/>
          <w:lang w:eastAsia="de-DE"/>
        </w:rPr>
      </w:pPr>
      <w:r>
        <w:rPr>
          <w:rFonts w:ascii="Times New Roman" w:eastAsia="MS Mincho" w:hAnsi="Times New Roman"/>
          <w:lang w:eastAsia="de-DE"/>
        </w:rPr>
        <w:t>[2]</w:t>
      </w:r>
      <w:r>
        <w:rPr>
          <w:rFonts w:ascii="Times New Roman" w:eastAsia="MS Mincho" w:hAnsi="Times New Roman"/>
          <w:lang w:eastAsia="de-DE"/>
        </w:rPr>
        <w:tab/>
      </w:r>
      <w:r w:rsidR="00914DAC">
        <w:rPr>
          <w:rFonts w:ascii="Times New Roman" w:eastAsia="MS Mincho" w:hAnsi="Times New Roman"/>
          <w:lang w:eastAsia="de-DE"/>
        </w:rPr>
        <w:t>R4-2412992</w:t>
      </w:r>
      <w:r w:rsidR="00F036D9">
        <w:rPr>
          <w:rFonts w:ascii="Times New Roman" w:eastAsia="MS Mincho" w:hAnsi="Times New Roman"/>
          <w:lang w:eastAsia="de-DE"/>
        </w:rPr>
        <w:t>, IoT NTN UE RF impact, Ericsson</w:t>
      </w:r>
    </w:p>
    <w:p w14:paraId="5BC32A4B" w14:textId="77777777" w:rsidR="00093461" w:rsidRPr="00E465BF" w:rsidRDefault="00093461" w:rsidP="00E465BF">
      <w:pPr>
        <w:pStyle w:val="CRCoverPage"/>
        <w:spacing w:after="0"/>
        <w:ind w:left="538" w:hanging="438"/>
        <w:jc w:val="both"/>
        <w:rPr>
          <w:rFonts w:ascii="Times New Roman" w:eastAsia="MS Mincho" w:hAnsi="Times New Roman"/>
          <w:lang w:val="en-US" w:eastAsia="de-DE"/>
        </w:rPr>
      </w:pPr>
    </w:p>
    <w:sectPr w:rsidR="00093461" w:rsidRPr="00E465BF"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26333F" w14:textId="77777777" w:rsidR="00083502" w:rsidRDefault="00083502">
      <w:r>
        <w:separator/>
      </w:r>
    </w:p>
  </w:endnote>
  <w:endnote w:type="continuationSeparator" w:id="0">
    <w:p w14:paraId="036C4105" w14:textId="77777777" w:rsidR="00083502" w:rsidRDefault="00083502">
      <w:r>
        <w:continuationSeparator/>
      </w:r>
    </w:p>
  </w:endnote>
  <w:endnote w:type="continuationNotice" w:id="1">
    <w:p w14:paraId="075F7210" w14:textId="77777777" w:rsidR="00083502" w:rsidRDefault="000835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EBB64D" w14:textId="77777777" w:rsidR="00083502" w:rsidRDefault="00083502">
      <w:r>
        <w:separator/>
      </w:r>
    </w:p>
  </w:footnote>
  <w:footnote w:type="continuationSeparator" w:id="0">
    <w:p w14:paraId="35713479" w14:textId="77777777" w:rsidR="00083502" w:rsidRDefault="00083502">
      <w:r>
        <w:continuationSeparator/>
      </w:r>
    </w:p>
  </w:footnote>
  <w:footnote w:type="continuationNotice" w:id="1">
    <w:p w14:paraId="61C6BFDE" w14:textId="77777777" w:rsidR="00083502" w:rsidRDefault="000835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46020"/>
    <w:multiLevelType w:val="hybridMultilevel"/>
    <w:tmpl w:val="83E8DA3E"/>
    <w:lvl w:ilvl="0" w:tplc="51FA6538">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9B7060"/>
    <w:multiLevelType w:val="hybridMultilevel"/>
    <w:tmpl w:val="DFEAD02C"/>
    <w:lvl w:ilvl="0" w:tplc="1B3ACD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90746D"/>
    <w:multiLevelType w:val="hybridMultilevel"/>
    <w:tmpl w:val="264C8876"/>
    <w:lvl w:ilvl="0" w:tplc="F0BE64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3A97AAB"/>
    <w:multiLevelType w:val="hybridMultilevel"/>
    <w:tmpl w:val="FE128DD2"/>
    <w:lvl w:ilvl="0" w:tplc="1E0E51D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2434B8"/>
    <w:multiLevelType w:val="hybridMultilevel"/>
    <w:tmpl w:val="4128F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D41164"/>
    <w:multiLevelType w:val="hybridMultilevel"/>
    <w:tmpl w:val="F1A4CE48"/>
    <w:lvl w:ilvl="0" w:tplc="5530AD0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B511E2"/>
    <w:multiLevelType w:val="hybridMultilevel"/>
    <w:tmpl w:val="6602BD94"/>
    <w:lvl w:ilvl="0" w:tplc="1D047EF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5D70907"/>
    <w:multiLevelType w:val="hybridMultilevel"/>
    <w:tmpl w:val="6E8C823C"/>
    <w:lvl w:ilvl="0" w:tplc="5EA6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615019931">
    <w:abstractNumId w:val="13"/>
  </w:num>
  <w:num w:numId="2" w16cid:durableId="1410541372">
    <w:abstractNumId w:val="37"/>
  </w:num>
  <w:num w:numId="3" w16cid:durableId="1813211327">
    <w:abstractNumId w:val="16"/>
  </w:num>
  <w:num w:numId="4" w16cid:durableId="689525352">
    <w:abstractNumId w:val="19"/>
  </w:num>
  <w:num w:numId="5" w16cid:durableId="923681041">
    <w:abstractNumId w:val="14"/>
  </w:num>
  <w:num w:numId="6" w16cid:durableId="1715036026">
    <w:abstractNumId w:val="35"/>
  </w:num>
  <w:num w:numId="7" w16cid:durableId="90400890">
    <w:abstractNumId w:val="21"/>
  </w:num>
  <w:num w:numId="8" w16cid:durableId="1840655891">
    <w:abstractNumId w:val="3"/>
  </w:num>
  <w:num w:numId="9" w16cid:durableId="1153717466">
    <w:abstractNumId w:val="12"/>
  </w:num>
  <w:num w:numId="10" w16cid:durableId="1982073928">
    <w:abstractNumId w:val="28"/>
  </w:num>
  <w:num w:numId="11" w16cid:durableId="1593976010">
    <w:abstractNumId w:val="31"/>
  </w:num>
  <w:num w:numId="12" w16cid:durableId="53435517">
    <w:abstractNumId w:val="5"/>
  </w:num>
  <w:num w:numId="13" w16cid:durableId="2140412589">
    <w:abstractNumId w:val="32"/>
  </w:num>
  <w:num w:numId="14" w16cid:durableId="651645714">
    <w:abstractNumId w:val="0"/>
  </w:num>
  <w:num w:numId="15" w16cid:durableId="478501063">
    <w:abstractNumId w:val="4"/>
  </w:num>
  <w:num w:numId="16" w16cid:durableId="129132444">
    <w:abstractNumId w:val="15"/>
  </w:num>
  <w:num w:numId="17" w16cid:durableId="232281146">
    <w:abstractNumId w:val="7"/>
  </w:num>
  <w:num w:numId="18" w16cid:durableId="1828865731">
    <w:abstractNumId w:val="17"/>
  </w:num>
  <w:num w:numId="19" w16cid:durableId="1735346590">
    <w:abstractNumId w:val="1"/>
  </w:num>
  <w:num w:numId="20" w16cid:durableId="1670208134">
    <w:abstractNumId w:val="9"/>
  </w:num>
  <w:num w:numId="21" w16cid:durableId="81265871">
    <w:abstractNumId w:val="36"/>
  </w:num>
  <w:num w:numId="22" w16cid:durableId="399711259">
    <w:abstractNumId w:val="18"/>
  </w:num>
  <w:num w:numId="23" w16cid:durableId="1547181433">
    <w:abstractNumId w:val="24"/>
  </w:num>
  <w:num w:numId="24" w16cid:durableId="1737586952">
    <w:abstractNumId w:val="10"/>
  </w:num>
  <w:num w:numId="25" w16cid:durableId="136725342">
    <w:abstractNumId w:val="29"/>
  </w:num>
  <w:num w:numId="26" w16cid:durableId="720058865">
    <w:abstractNumId w:val="20"/>
  </w:num>
  <w:num w:numId="27" w16cid:durableId="272711782">
    <w:abstractNumId w:val="6"/>
  </w:num>
  <w:num w:numId="28" w16cid:durableId="1001855276">
    <w:abstractNumId w:val="8"/>
  </w:num>
  <w:num w:numId="29" w16cid:durableId="1378165158">
    <w:abstractNumId w:val="38"/>
  </w:num>
  <w:num w:numId="30" w16cid:durableId="129372776">
    <w:abstractNumId w:val="26"/>
  </w:num>
  <w:num w:numId="31" w16cid:durableId="1392314572">
    <w:abstractNumId w:val="25"/>
  </w:num>
  <w:num w:numId="32" w16cid:durableId="889608438">
    <w:abstractNumId w:val="33"/>
  </w:num>
  <w:num w:numId="33" w16cid:durableId="234978413">
    <w:abstractNumId w:val="11"/>
  </w:num>
  <w:num w:numId="34" w16cid:durableId="673609078">
    <w:abstractNumId w:val="22"/>
  </w:num>
  <w:num w:numId="35" w16cid:durableId="1956788686">
    <w:abstractNumId w:val="23"/>
  </w:num>
  <w:num w:numId="36" w16cid:durableId="1107895810">
    <w:abstractNumId w:val="2"/>
  </w:num>
  <w:num w:numId="37" w16cid:durableId="1403068447">
    <w:abstractNumId w:val="39"/>
    <w:lvlOverride w:ilvl="0">
      <w:startOverride w:val="1"/>
    </w:lvlOverride>
    <w:lvlOverride w:ilvl="1"/>
    <w:lvlOverride w:ilvl="2"/>
    <w:lvlOverride w:ilvl="3"/>
    <w:lvlOverride w:ilvl="4"/>
    <w:lvlOverride w:ilvl="5"/>
    <w:lvlOverride w:ilvl="6"/>
    <w:lvlOverride w:ilvl="7"/>
    <w:lvlOverride w:ilvl="8"/>
  </w:num>
  <w:num w:numId="38" w16cid:durableId="135070847">
    <w:abstractNumId w:val="27"/>
  </w:num>
  <w:num w:numId="39" w16cid:durableId="646478646">
    <w:abstractNumId w:val="30"/>
  </w:num>
  <w:num w:numId="40" w16cid:durableId="199957665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5D"/>
    <w:rsid w:val="00010B90"/>
    <w:rsid w:val="00013230"/>
    <w:rsid w:val="000133E5"/>
    <w:rsid w:val="00014615"/>
    <w:rsid w:val="000148A5"/>
    <w:rsid w:val="0001496A"/>
    <w:rsid w:val="00014FD8"/>
    <w:rsid w:val="000150A3"/>
    <w:rsid w:val="00015751"/>
    <w:rsid w:val="00015769"/>
    <w:rsid w:val="00016065"/>
    <w:rsid w:val="0001662A"/>
    <w:rsid w:val="00016E53"/>
    <w:rsid w:val="0001728F"/>
    <w:rsid w:val="0002022E"/>
    <w:rsid w:val="00020273"/>
    <w:rsid w:val="000213C8"/>
    <w:rsid w:val="00021BCF"/>
    <w:rsid w:val="000220E8"/>
    <w:rsid w:val="000222E9"/>
    <w:rsid w:val="00022722"/>
    <w:rsid w:val="00022766"/>
    <w:rsid w:val="00023666"/>
    <w:rsid w:val="000238DB"/>
    <w:rsid w:val="00023B82"/>
    <w:rsid w:val="00023C88"/>
    <w:rsid w:val="00023D9C"/>
    <w:rsid w:val="00023E96"/>
    <w:rsid w:val="00024E63"/>
    <w:rsid w:val="00024EAF"/>
    <w:rsid w:val="00025E65"/>
    <w:rsid w:val="00026D1A"/>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0FD4"/>
    <w:rsid w:val="000412C3"/>
    <w:rsid w:val="000415BC"/>
    <w:rsid w:val="00041AA7"/>
    <w:rsid w:val="00042183"/>
    <w:rsid w:val="000426C0"/>
    <w:rsid w:val="00043422"/>
    <w:rsid w:val="00044220"/>
    <w:rsid w:val="0004449B"/>
    <w:rsid w:val="00044739"/>
    <w:rsid w:val="00045144"/>
    <w:rsid w:val="00046579"/>
    <w:rsid w:val="0004663E"/>
    <w:rsid w:val="00047200"/>
    <w:rsid w:val="00047CE4"/>
    <w:rsid w:val="0005009D"/>
    <w:rsid w:val="00050347"/>
    <w:rsid w:val="0005046C"/>
    <w:rsid w:val="0005160F"/>
    <w:rsid w:val="00051B7E"/>
    <w:rsid w:val="00051B95"/>
    <w:rsid w:val="00052040"/>
    <w:rsid w:val="00052815"/>
    <w:rsid w:val="00052DF6"/>
    <w:rsid w:val="00053B76"/>
    <w:rsid w:val="00056119"/>
    <w:rsid w:val="000566FE"/>
    <w:rsid w:val="00057061"/>
    <w:rsid w:val="000572B7"/>
    <w:rsid w:val="000574A1"/>
    <w:rsid w:val="00057FD7"/>
    <w:rsid w:val="000611CA"/>
    <w:rsid w:val="00061DF2"/>
    <w:rsid w:val="00062EEF"/>
    <w:rsid w:val="00063BA1"/>
    <w:rsid w:val="00063FAD"/>
    <w:rsid w:val="00064B04"/>
    <w:rsid w:val="000665F3"/>
    <w:rsid w:val="00067632"/>
    <w:rsid w:val="00070DF2"/>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783"/>
    <w:rsid w:val="000800AD"/>
    <w:rsid w:val="000803EC"/>
    <w:rsid w:val="00080950"/>
    <w:rsid w:val="000813C0"/>
    <w:rsid w:val="00082359"/>
    <w:rsid w:val="00082B31"/>
    <w:rsid w:val="00083502"/>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B95"/>
    <w:rsid w:val="000A6E10"/>
    <w:rsid w:val="000B03A8"/>
    <w:rsid w:val="000B0691"/>
    <w:rsid w:val="000B0CD8"/>
    <w:rsid w:val="000B14AB"/>
    <w:rsid w:val="000B2251"/>
    <w:rsid w:val="000B2E50"/>
    <w:rsid w:val="000B3130"/>
    <w:rsid w:val="000B3659"/>
    <w:rsid w:val="000B3787"/>
    <w:rsid w:val="000B3832"/>
    <w:rsid w:val="000B3AD0"/>
    <w:rsid w:val="000B3C59"/>
    <w:rsid w:val="000B4690"/>
    <w:rsid w:val="000B46BA"/>
    <w:rsid w:val="000B49F4"/>
    <w:rsid w:val="000B50EF"/>
    <w:rsid w:val="000B52A0"/>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960"/>
    <w:rsid w:val="000C7B02"/>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FC7"/>
    <w:rsid w:val="000D50BD"/>
    <w:rsid w:val="000D5335"/>
    <w:rsid w:val="000D5582"/>
    <w:rsid w:val="000D60AB"/>
    <w:rsid w:val="000D64D4"/>
    <w:rsid w:val="000D6725"/>
    <w:rsid w:val="000D69A3"/>
    <w:rsid w:val="000D7A0C"/>
    <w:rsid w:val="000E0F31"/>
    <w:rsid w:val="000E1714"/>
    <w:rsid w:val="000E1E5A"/>
    <w:rsid w:val="000E2174"/>
    <w:rsid w:val="000E23DC"/>
    <w:rsid w:val="000E286A"/>
    <w:rsid w:val="000E29A1"/>
    <w:rsid w:val="000E3298"/>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45A3"/>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9C0"/>
    <w:rsid w:val="00105DE3"/>
    <w:rsid w:val="001061F3"/>
    <w:rsid w:val="00107076"/>
    <w:rsid w:val="00107792"/>
    <w:rsid w:val="001077F0"/>
    <w:rsid w:val="00107B07"/>
    <w:rsid w:val="00107F9D"/>
    <w:rsid w:val="00111BBE"/>
    <w:rsid w:val="00111E08"/>
    <w:rsid w:val="00111EAA"/>
    <w:rsid w:val="001129BF"/>
    <w:rsid w:val="001135BC"/>
    <w:rsid w:val="00113995"/>
    <w:rsid w:val="00113AEC"/>
    <w:rsid w:val="001144A1"/>
    <w:rsid w:val="0011497D"/>
    <w:rsid w:val="00114DFE"/>
    <w:rsid w:val="00115001"/>
    <w:rsid w:val="00115066"/>
    <w:rsid w:val="001150F8"/>
    <w:rsid w:val="00115404"/>
    <w:rsid w:val="00115782"/>
    <w:rsid w:val="00115AC7"/>
    <w:rsid w:val="00115BB1"/>
    <w:rsid w:val="001169D4"/>
    <w:rsid w:val="0011715A"/>
    <w:rsid w:val="0011788A"/>
    <w:rsid w:val="00117C6A"/>
    <w:rsid w:val="00117C8E"/>
    <w:rsid w:val="00117D64"/>
    <w:rsid w:val="0012083A"/>
    <w:rsid w:val="0012097A"/>
    <w:rsid w:val="001210CA"/>
    <w:rsid w:val="001214F0"/>
    <w:rsid w:val="001215FA"/>
    <w:rsid w:val="00121B25"/>
    <w:rsid w:val="001221AB"/>
    <w:rsid w:val="0012225F"/>
    <w:rsid w:val="0012253E"/>
    <w:rsid w:val="00122B42"/>
    <w:rsid w:val="00123D4F"/>
    <w:rsid w:val="00124277"/>
    <w:rsid w:val="00125038"/>
    <w:rsid w:val="001250CF"/>
    <w:rsid w:val="0012533B"/>
    <w:rsid w:val="001258A0"/>
    <w:rsid w:val="00125B4D"/>
    <w:rsid w:val="00125C6D"/>
    <w:rsid w:val="00125D38"/>
    <w:rsid w:val="00126284"/>
    <w:rsid w:val="0012698F"/>
    <w:rsid w:val="00126FC3"/>
    <w:rsid w:val="00127120"/>
    <w:rsid w:val="0012736C"/>
    <w:rsid w:val="001302B5"/>
    <w:rsid w:val="00130FF3"/>
    <w:rsid w:val="001317FC"/>
    <w:rsid w:val="001320DF"/>
    <w:rsid w:val="001324D3"/>
    <w:rsid w:val="0013277F"/>
    <w:rsid w:val="00134602"/>
    <w:rsid w:val="00134CBC"/>
    <w:rsid w:val="0013517C"/>
    <w:rsid w:val="00135D3C"/>
    <w:rsid w:val="00137332"/>
    <w:rsid w:val="00137A47"/>
    <w:rsid w:val="00140300"/>
    <w:rsid w:val="00140807"/>
    <w:rsid w:val="00140A17"/>
    <w:rsid w:val="0014190B"/>
    <w:rsid w:val="00144D51"/>
    <w:rsid w:val="00145D31"/>
    <w:rsid w:val="001470CF"/>
    <w:rsid w:val="00147DD8"/>
    <w:rsid w:val="00150373"/>
    <w:rsid w:val="00150B86"/>
    <w:rsid w:val="001523A7"/>
    <w:rsid w:val="00152D10"/>
    <w:rsid w:val="00152D20"/>
    <w:rsid w:val="00153439"/>
    <w:rsid w:val="00153675"/>
    <w:rsid w:val="0015467A"/>
    <w:rsid w:val="00155D30"/>
    <w:rsid w:val="00155D7D"/>
    <w:rsid w:val="0015644A"/>
    <w:rsid w:val="001566D0"/>
    <w:rsid w:val="0015721C"/>
    <w:rsid w:val="00157888"/>
    <w:rsid w:val="00157C01"/>
    <w:rsid w:val="00157F89"/>
    <w:rsid w:val="001606D6"/>
    <w:rsid w:val="00160887"/>
    <w:rsid w:val="00160BEA"/>
    <w:rsid w:val="00160DF1"/>
    <w:rsid w:val="00161253"/>
    <w:rsid w:val="0016164F"/>
    <w:rsid w:val="001624C7"/>
    <w:rsid w:val="00162B0F"/>
    <w:rsid w:val="001631C8"/>
    <w:rsid w:val="00163277"/>
    <w:rsid w:val="00163330"/>
    <w:rsid w:val="001644C7"/>
    <w:rsid w:val="00164713"/>
    <w:rsid w:val="00164880"/>
    <w:rsid w:val="00164A34"/>
    <w:rsid w:val="00166071"/>
    <w:rsid w:val="001679C0"/>
    <w:rsid w:val="00170085"/>
    <w:rsid w:val="00170730"/>
    <w:rsid w:val="00170D00"/>
    <w:rsid w:val="001710DA"/>
    <w:rsid w:val="00171E34"/>
    <w:rsid w:val="0017226B"/>
    <w:rsid w:val="001725CC"/>
    <w:rsid w:val="00172CD1"/>
    <w:rsid w:val="00172D4C"/>
    <w:rsid w:val="00173515"/>
    <w:rsid w:val="00173A62"/>
    <w:rsid w:val="00173C4E"/>
    <w:rsid w:val="00173CEA"/>
    <w:rsid w:val="00173E82"/>
    <w:rsid w:val="0017402F"/>
    <w:rsid w:val="001748C9"/>
    <w:rsid w:val="00174C18"/>
    <w:rsid w:val="001756A4"/>
    <w:rsid w:val="0017573D"/>
    <w:rsid w:val="0017583D"/>
    <w:rsid w:val="00176D16"/>
    <w:rsid w:val="00177A90"/>
    <w:rsid w:val="00180470"/>
    <w:rsid w:val="00180B10"/>
    <w:rsid w:val="0018117C"/>
    <w:rsid w:val="00181E89"/>
    <w:rsid w:val="00181E8C"/>
    <w:rsid w:val="001823C3"/>
    <w:rsid w:val="00184B3F"/>
    <w:rsid w:val="00184B9E"/>
    <w:rsid w:val="001856A3"/>
    <w:rsid w:val="0018576F"/>
    <w:rsid w:val="001859BB"/>
    <w:rsid w:val="00185F8A"/>
    <w:rsid w:val="00186D07"/>
    <w:rsid w:val="001871F2"/>
    <w:rsid w:val="00187B97"/>
    <w:rsid w:val="001931BB"/>
    <w:rsid w:val="001936D0"/>
    <w:rsid w:val="0019391F"/>
    <w:rsid w:val="00193A95"/>
    <w:rsid w:val="0019580A"/>
    <w:rsid w:val="00195EB2"/>
    <w:rsid w:val="0019693F"/>
    <w:rsid w:val="001974C3"/>
    <w:rsid w:val="001A055E"/>
    <w:rsid w:val="001A05A6"/>
    <w:rsid w:val="001A0819"/>
    <w:rsid w:val="001A20D2"/>
    <w:rsid w:val="001A31C9"/>
    <w:rsid w:val="001A383C"/>
    <w:rsid w:val="001A38BF"/>
    <w:rsid w:val="001A4794"/>
    <w:rsid w:val="001A573B"/>
    <w:rsid w:val="001A5CFE"/>
    <w:rsid w:val="001A5E13"/>
    <w:rsid w:val="001B058F"/>
    <w:rsid w:val="001B0D02"/>
    <w:rsid w:val="001B2374"/>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B61"/>
    <w:rsid w:val="001C70B5"/>
    <w:rsid w:val="001C7229"/>
    <w:rsid w:val="001C735F"/>
    <w:rsid w:val="001C7EBD"/>
    <w:rsid w:val="001D03DE"/>
    <w:rsid w:val="001D045C"/>
    <w:rsid w:val="001D0C6A"/>
    <w:rsid w:val="001D187D"/>
    <w:rsid w:val="001D2E8C"/>
    <w:rsid w:val="001D30A0"/>
    <w:rsid w:val="001D3F6C"/>
    <w:rsid w:val="001D53C6"/>
    <w:rsid w:val="001D5541"/>
    <w:rsid w:val="001D6A35"/>
    <w:rsid w:val="001D6E24"/>
    <w:rsid w:val="001E04B3"/>
    <w:rsid w:val="001E1071"/>
    <w:rsid w:val="001E13B0"/>
    <w:rsid w:val="001E14AA"/>
    <w:rsid w:val="001E2423"/>
    <w:rsid w:val="001E2B48"/>
    <w:rsid w:val="001E2BC3"/>
    <w:rsid w:val="001E2C83"/>
    <w:rsid w:val="001E3044"/>
    <w:rsid w:val="001E32EE"/>
    <w:rsid w:val="001E3442"/>
    <w:rsid w:val="001E4981"/>
    <w:rsid w:val="001E4B7A"/>
    <w:rsid w:val="001E4CB9"/>
    <w:rsid w:val="001E5B27"/>
    <w:rsid w:val="001E604A"/>
    <w:rsid w:val="001E7523"/>
    <w:rsid w:val="001E7940"/>
    <w:rsid w:val="001F0DA9"/>
    <w:rsid w:val="001F2850"/>
    <w:rsid w:val="001F2A07"/>
    <w:rsid w:val="001F4810"/>
    <w:rsid w:val="001F4FB2"/>
    <w:rsid w:val="001F4FE3"/>
    <w:rsid w:val="001F4FFB"/>
    <w:rsid w:val="001F5229"/>
    <w:rsid w:val="001F5E35"/>
    <w:rsid w:val="001F642D"/>
    <w:rsid w:val="001F749F"/>
    <w:rsid w:val="001F74A5"/>
    <w:rsid w:val="001F76AF"/>
    <w:rsid w:val="001F78D1"/>
    <w:rsid w:val="002006E3"/>
    <w:rsid w:val="0020079B"/>
    <w:rsid w:val="00200A94"/>
    <w:rsid w:val="00201516"/>
    <w:rsid w:val="00201579"/>
    <w:rsid w:val="00202ED0"/>
    <w:rsid w:val="002060C1"/>
    <w:rsid w:val="0020667C"/>
    <w:rsid w:val="002068F7"/>
    <w:rsid w:val="00206D2D"/>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20D8E"/>
    <w:rsid w:val="00220F20"/>
    <w:rsid w:val="00220F26"/>
    <w:rsid w:val="0022110B"/>
    <w:rsid w:val="00221356"/>
    <w:rsid w:val="00222080"/>
    <w:rsid w:val="002223B1"/>
    <w:rsid w:val="002230F6"/>
    <w:rsid w:val="0022443D"/>
    <w:rsid w:val="0022452C"/>
    <w:rsid w:val="002257BD"/>
    <w:rsid w:val="00225AEF"/>
    <w:rsid w:val="002263B1"/>
    <w:rsid w:val="00227C26"/>
    <w:rsid w:val="002302E0"/>
    <w:rsid w:val="00230758"/>
    <w:rsid w:val="002307C4"/>
    <w:rsid w:val="00230985"/>
    <w:rsid w:val="002312CD"/>
    <w:rsid w:val="002312F5"/>
    <w:rsid w:val="00231A72"/>
    <w:rsid w:val="00231B01"/>
    <w:rsid w:val="00231F59"/>
    <w:rsid w:val="00232531"/>
    <w:rsid w:val="00232D2C"/>
    <w:rsid w:val="00232E9A"/>
    <w:rsid w:val="00233FB1"/>
    <w:rsid w:val="00234127"/>
    <w:rsid w:val="00234B1F"/>
    <w:rsid w:val="0023584F"/>
    <w:rsid w:val="00235F22"/>
    <w:rsid w:val="002360BC"/>
    <w:rsid w:val="00236824"/>
    <w:rsid w:val="00240F8B"/>
    <w:rsid w:val="002413A7"/>
    <w:rsid w:val="002418D0"/>
    <w:rsid w:val="00241B8F"/>
    <w:rsid w:val="00241D56"/>
    <w:rsid w:val="0024222C"/>
    <w:rsid w:val="0024293C"/>
    <w:rsid w:val="002430EF"/>
    <w:rsid w:val="00243158"/>
    <w:rsid w:val="00243664"/>
    <w:rsid w:val="00243CAB"/>
    <w:rsid w:val="002443CA"/>
    <w:rsid w:val="00244754"/>
    <w:rsid w:val="002457D1"/>
    <w:rsid w:val="0024596A"/>
    <w:rsid w:val="00245A73"/>
    <w:rsid w:val="00246381"/>
    <w:rsid w:val="00246A76"/>
    <w:rsid w:val="00246B90"/>
    <w:rsid w:val="00247259"/>
    <w:rsid w:val="00247735"/>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93C"/>
    <w:rsid w:val="00260948"/>
    <w:rsid w:val="00260F43"/>
    <w:rsid w:val="002613C0"/>
    <w:rsid w:val="0026169F"/>
    <w:rsid w:val="002617FD"/>
    <w:rsid w:val="00261883"/>
    <w:rsid w:val="00261BAC"/>
    <w:rsid w:val="00261F51"/>
    <w:rsid w:val="0026218D"/>
    <w:rsid w:val="00262641"/>
    <w:rsid w:val="00263601"/>
    <w:rsid w:val="002639E5"/>
    <w:rsid w:val="00263BE4"/>
    <w:rsid w:val="002648EB"/>
    <w:rsid w:val="00265677"/>
    <w:rsid w:val="00267A20"/>
    <w:rsid w:val="00267DEE"/>
    <w:rsid w:val="00270022"/>
    <w:rsid w:val="00270251"/>
    <w:rsid w:val="00270951"/>
    <w:rsid w:val="00270ACB"/>
    <w:rsid w:val="002712B8"/>
    <w:rsid w:val="0027134A"/>
    <w:rsid w:val="002713CB"/>
    <w:rsid w:val="00271A53"/>
    <w:rsid w:val="00271D9F"/>
    <w:rsid w:val="00272702"/>
    <w:rsid w:val="00273984"/>
    <w:rsid w:val="00273FC1"/>
    <w:rsid w:val="002744BB"/>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684A"/>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7FF2"/>
    <w:rsid w:val="002A0907"/>
    <w:rsid w:val="002A0D18"/>
    <w:rsid w:val="002A0ED1"/>
    <w:rsid w:val="002A120F"/>
    <w:rsid w:val="002A1409"/>
    <w:rsid w:val="002A1EB5"/>
    <w:rsid w:val="002A2FD5"/>
    <w:rsid w:val="002A3815"/>
    <w:rsid w:val="002A3ABA"/>
    <w:rsid w:val="002A423C"/>
    <w:rsid w:val="002A45AB"/>
    <w:rsid w:val="002A460F"/>
    <w:rsid w:val="002A5A2A"/>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0D9"/>
    <w:rsid w:val="002C1287"/>
    <w:rsid w:val="002C3350"/>
    <w:rsid w:val="002C3411"/>
    <w:rsid w:val="002C3A5F"/>
    <w:rsid w:val="002C40C9"/>
    <w:rsid w:val="002C462F"/>
    <w:rsid w:val="002C46A9"/>
    <w:rsid w:val="002C47D2"/>
    <w:rsid w:val="002C49B0"/>
    <w:rsid w:val="002C4E77"/>
    <w:rsid w:val="002C564D"/>
    <w:rsid w:val="002C5B8F"/>
    <w:rsid w:val="002C67DF"/>
    <w:rsid w:val="002D0AE8"/>
    <w:rsid w:val="002D3038"/>
    <w:rsid w:val="002D3076"/>
    <w:rsid w:val="002D3652"/>
    <w:rsid w:val="002D36D8"/>
    <w:rsid w:val="002D37D7"/>
    <w:rsid w:val="002D3ED8"/>
    <w:rsid w:val="002D49C1"/>
    <w:rsid w:val="002D4A1D"/>
    <w:rsid w:val="002D5308"/>
    <w:rsid w:val="002D566E"/>
    <w:rsid w:val="002D5B9F"/>
    <w:rsid w:val="002D5BDA"/>
    <w:rsid w:val="002D7347"/>
    <w:rsid w:val="002D739A"/>
    <w:rsid w:val="002D77D9"/>
    <w:rsid w:val="002D7B17"/>
    <w:rsid w:val="002E1FD0"/>
    <w:rsid w:val="002E2C0A"/>
    <w:rsid w:val="002E3C7B"/>
    <w:rsid w:val="002E4FF0"/>
    <w:rsid w:val="002E6BA9"/>
    <w:rsid w:val="002E7004"/>
    <w:rsid w:val="002E7D35"/>
    <w:rsid w:val="002F046D"/>
    <w:rsid w:val="002F05A6"/>
    <w:rsid w:val="002F1C21"/>
    <w:rsid w:val="002F2E19"/>
    <w:rsid w:val="002F3313"/>
    <w:rsid w:val="002F3E4B"/>
    <w:rsid w:val="002F4D0A"/>
    <w:rsid w:val="002F4F69"/>
    <w:rsid w:val="002F6223"/>
    <w:rsid w:val="002F6F01"/>
    <w:rsid w:val="002F7E40"/>
    <w:rsid w:val="003000F7"/>
    <w:rsid w:val="00300F9C"/>
    <w:rsid w:val="00301C2F"/>
    <w:rsid w:val="00302BD3"/>
    <w:rsid w:val="0030390D"/>
    <w:rsid w:val="003047B2"/>
    <w:rsid w:val="0030497B"/>
    <w:rsid w:val="00304EB8"/>
    <w:rsid w:val="00305100"/>
    <w:rsid w:val="00305F1F"/>
    <w:rsid w:val="00306181"/>
    <w:rsid w:val="0030626A"/>
    <w:rsid w:val="00306819"/>
    <w:rsid w:val="003077DB"/>
    <w:rsid w:val="00307931"/>
    <w:rsid w:val="00307F7F"/>
    <w:rsid w:val="00311E01"/>
    <w:rsid w:val="0031356F"/>
    <w:rsid w:val="00313B19"/>
    <w:rsid w:val="00313B5B"/>
    <w:rsid w:val="003141C3"/>
    <w:rsid w:val="0031433C"/>
    <w:rsid w:val="0031435C"/>
    <w:rsid w:val="00314AD1"/>
    <w:rsid w:val="003155E0"/>
    <w:rsid w:val="00315CC7"/>
    <w:rsid w:val="003160EE"/>
    <w:rsid w:val="003169E7"/>
    <w:rsid w:val="00316E8C"/>
    <w:rsid w:val="00317BE4"/>
    <w:rsid w:val="003206F3"/>
    <w:rsid w:val="00320B73"/>
    <w:rsid w:val="003214B9"/>
    <w:rsid w:val="003221D4"/>
    <w:rsid w:val="00322E56"/>
    <w:rsid w:val="00322EFC"/>
    <w:rsid w:val="00323591"/>
    <w:rsid w:val="00323A4C"/>
    <w:rsid w:val="00323FB2"/>
    <w:rsid w:val="00325732"/>
    <w:rsid w:val="00325805"/>
    <w:rsid w:val="0032592F"/>
    <w:rsid w:val="00326BAC"/>
    <w:rsid w:val="00330CAF"/>
    <w:rsid w:val="00330E5E"/>
    <w:rsid w:val="00330F21"/>
    <w:rsid w:val="0033182D"/>
    <w:rsid w:val="00332B0C"/>
    <w:rsid w:val="00332D89"/>
    <w:rsid w:val="00333413"/>
    <w:rsid w:val="00334085"/>
    <w:rsid w:val="00334CAF"/>
    <w:rsid w:val="00334D57"/>
    <w:rsid w:val="00334E4B"/>
    <w:rsid w:val="003353D2"/>
    <w:rsid w:val="00335586"/>
    <w:rsid w:val="00335D3C"/>
    <w:rsid w:val="00336344"/>
    <w:rsid w:val="003365BE"/>
    <w:rsid w:val="00336E19"/>
    <w:rsid w:val="00336EED"/>
    <w:rsid w:val="00336FCA"/>
    <w:rsid w:val="003373C1"/>
    <w:rsid w:val="003379C7"/>
    <w:rsid w:val="00337CF7"/>
    <w:rsid w:val="00337F3A"/>
    <w:rsid w:val="00340405"/>
    <w:rsid w:val="003405B3"/>
    <w:rsid w:val="00340D3E"/>
    <w:rsid w:val="003421D3"/>
    <w:rsid w:val="00343270"/>
    <w:rsid w:val="00343A18"/>
    <w:rsid w:val="00343D9F"/>
    <w:rsid w:val="003445E6"/>
    <w:rsid w:val="00344BF4"/>
    <w:rsid w:val="00344EAA"/>
    <w:rsid w:val="00344EE2"/>
    <w:rsid w:val="00344F66"/>
    <w:rsid w:val="003464A3"/>
    <w:rsid w:val="003465A9"/>
    <w:rsid w:val="00346626"/>
    <w:rsid w:val="00346C65"/>
    <w:rsid w:val="003477F0"/>
    <w:rsid w:val="00347805"/>
    <w:rsid w:val="0034795B"/>
    <w:rsid w:val="003501D5"/>
    <w:rsid w:val="00350F33"/>
    <w:rsid w:val="003512FE"/>
    <w:rsid w:val="00351799"/>
    <w:rsid w:val="003528D4"/>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4633"/>
    <w:rsid w:val="00364E50"/>
    <w:rsid w:val="003662A0"/>
    <w:rsid w:val="003664CA"/>
    <w:rsid w:val="003669F0"/>
    <w:rsid w:val="0037269D"/>
    <w:rsid w:val="00373341"/>
    <w:rsid w:val="003736F8"/>
    <w:rsid w:val="0037399B"/>
    <w:rsid w:val="00376369"/>
    <w:rsid w:val="00377CCD"/>
    <w:rsid w:val="00377EEC"/>
    <w:rsid w:val="00381A3A"/>
    <w:rsid w:val="0038239B"/>
    <w:rsid w:val="003824E5"/>
    <w:rsid w:val="00382520"/>
    <w:rsid w:val="00382AD4"/>
    <w:rsid w:val="00382B57"/>
    <w:rsid w:val="0038318B"/>
    <w:rsid w:val="00384024"/>
    <w:rsid w:val="00384663"/>
    <w:rsid w:val="00385200"/>
    <w:rsid w:val="003862D8"/>
    <w:rsid w:val="003876C9"/>
    <w:rsid w:val="00387FD1"/>
    <w:rsid w:val="00390926"/>
    <w:rsid w:val="003914A1"/>
    <w:rsid w:val="00391BE8"/>
    <w:rsid w:val="00391DE1"/>
    <w:rsid w:val="003922AD"/>
    <w:rsid w:val="00392D4F"/>
    <w:rsid w:val="00393EAA"/>
    <w:rsid w:val="003945C3"/>
    <w:rsid w:val="00396757"/>
    <w:rsid w:val="0039679F"/>
    <w:rsid w:val="003969B3"/>
    <w:rsid w:val="00396F0A"/>
    <w:rsid w:val="00396FBB"/>
    <w:rsid w:val="003973EB"/>
    <w:rsid w:val="00397CA1"/>
    <w:rsid w:val="00397CA4"/>
    <w:rsid w:val="003A03E4"/>
    <w:rsid w:val="003A04C8"/>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8C8"/>
    <w:rsid w:val="003A6A52"/>
    <w:rsid w:val="003A6A59"/>
    <w:rsid w:val="003A6FE2"/>
    <w:rsid w:val="003A70C9"/>
    <w:rsid w:val="003A77B4"/>
    <w:rsid w:val="003A7D5E"/>
    <w:rsid w:val="003B0329"/>
    <w:rsid w:val="003B0BFF"/>
    <w:rsid w:val="003B1D66"/>
    <w:rsid w:val="003B3833"/>
    <w:rsid w:val="003B3E5C"/>
    <w:rsid w:val="003B46AC"/>
    <w:rsid w:val="003B4A0F"/>
    <w:rsid w:val="003B4F59"/>
    <w:rsid w:val="003B54F3"/>
    <w:rsid w:val="003B5E82"/>
    <w:rsid w:val="003C0550"/>
    <w:rsid w:val="003C077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12BC"/>
    <w:rsid w:val="003D1322"/>
    <w:rsid w:val="003D1A10"/>
    <w:rsid w:val="003D24CF"/>
    <w:rsid w:val="003D3114"/>
    <w:rsid w:val="003D3354"/>
    <w:rsid w:val="003D3594"/>
    <w:rsid w:val="003D371E"/>
    <w:rsid w:val="003D3822"/>
    <w:rsid w:val="003D5A4E"/>
    <w:rsid w:val="003D5E56"/>
    <w:rsid w:val="003D5E7A"/>
    <w:rsid w:val="003D6C01"/>
    <w:rsid w:val="003D6C54"/>
    <w:rsid w:val="003D707B"/>
    <w:rsid w:val="003D72CA"/>
    <w:rsid w:val="003D754B"/>
    <w:rsid w:val="003D7775"/>
    <w:rsid w:val="003D77F1"/>
    <w:rsid w:val="003D7A42"/>
    <w:rsid w:val="003D7E7F"/>
    <w:rsid w:val="003E09E8"/>
    <w:rsid w:val="003E0AAF"/>
    <w:rsid w:val="003E0BC1"/>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572A"/>
    <w:rsid w:val="003F6035"/>
    <w:rsid w:val="003F673A"/>
    <w:rsid w:val="003F6957"/>
    <w:rsid w:val="003F72BB"/>
    <w:rsid w:val="003F7AF9"/>
    <w:rsid w:val="00400C87"/>
    <w:rsid w:val="00400F8B"/>
    <w:rsid w:val="0040193C"/>
    <w:rsid w:val="00401A03"/>
    <w:rsid w:val="00401B26"/>
    <w:rsid w:val="00401C01"/>
    <w:rsid w:val="004023FA"/>
    <w:rsid w:val="004028D2"/>
    <w:rsid w:val="00402D1D"/>
    <w:rsid w:val="0040407D"/>
    <w:rsid w:val="00404616"/>
    <w:rsid w:val="00404E22"/>
    <w:rsid w:val="00404EAD"/>
    <w:rsid w:val="00405138"/>
    <w:rsid w:val="00405EEC"/>
    <w:rsid w:val="0040619D"/>
    <w:rsid w:val="00406662"/>
    <w:rsid w:val="00406FC0"/>
    <w:rsid w:val="004107FD"/>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102C"/>
    <w:rsid w:val="00421371"/>
    <w:rsid w:val="004216D7"/>
    <w:rsid w:val="00421DD4"/>
    <w:rsid w:val="00421E4F"/>
    <w:rsid w:val="00422B8D"/>
    <w:rsid w:val="00423346"/>
    <w:rsid w:val="0042367A"/>
    <w:rsid w:val="004239BE"/>
    <w:rsid w:val="00423C16"/>
    <w:rsid w:val="0042502A"/>
    <w:rsid w:val="0042667C"/>
    <w:rsid w:val="004267A8"/>
    <w:rsid w:val="00426BC5"/>
    <w:rsid w:val="004272FF"/>
    <w:rsid w:val="00427907"/>
    <w:rsid w:val="00427CB0"/>
    <w:rsid w:val="00430517"/>
    <w:rsid w:val="00430C3C"/>
    <w:rsid w:val="00430EB8"/>
    <w:rsid w:val="0043167F"/>
    <w:rsid w:val="004319CF"/>
    <w:rsid w:val="00431D99"/>
    <w:rsid w:val="00432327"/>
    <w:rsid w:val="0043243C"/>
    <w:rsid w:val="004333CE"/>
    <w:rsid w:val="00433703"/>
    <w:rsid w:val="00433D88"/>
    <w:rsid w:val="00435FBE"/>
    <w:rsid w:val="004372DC"/>
    <w:rsid w:val="00437570"/>
    <w:rsid w:val="00440817"/>
    <w:rsid w:val="00440A38"/>
    <w:rsid w:val="0044159D"/>
    <w:rsid w:val="0044175D"/>
    <w:rsid w:val="004425DE"/>
    <w:rsid w:val="00442E0C"/>
    <w:rsid w:val="004432F4"/>
    <w:rsid w:val="00443C21"/>
    <w:rsid w:val="00443DEE"/>
    <w:rsid w:val="00444052"/>
    <w:rsid w:val="00444606"/>
    <w:rsid w:val="00444B49"/>
    <w:rsid w:val="00445172"/>
    <w:rsid w:val="00445267"/>
    <w:rsid w:val="00445998"/>
    <w:rsid w:val="00445C2A"/>
    <w:rsid w:val="00445E27"/>
    <w:rsid w:val="00446891"/>
    <w:rsid w:val="004468C3"/>
    <w:rsid w:val="00446989"/>
    <w:rsid w:val="00446D2B"/>
    <w:rsid w:val="0044739E"/>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7DCA"/>
    <w:rsid w:val="00460B63"/>
    <w:rsid w:val="00460E00"/>
    <w:rsid w:val="004619D2"/>
    <w:rsid w:val="004620F5"/>
    <w:rsid w:val="0046231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BF7"/>
    <w:rsid w:val="00473D85"/>
    <w:rsid w:val="00474DA7"/>
    <w:rsid w:val="00475207"/>
    <w:rsid w:val="00475D6D"/>
    <w:rsid w:val="00476178"/>
    <w:rsid w:val="00476577"/>
    <w:rsid w:val="00477B0B"/>
    <w:rsid w:val="0048073C"/>
    <w:rsid w:val="00483E69"/>
    <w:rsid w:val="00483F1C"/>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40D7"/>
    <w:rsid w:val="00494201"/>
    <w:rsid w:val="00494EE3"/>
    <w:rsid w:val="004954ED"/>
    <w:rsid w:val="00495915"/>
    <w:rsid w:val="0049602A"/>
    <w:rsid w:val="00496566"/>
    <w:rsid w:val="00496B8F"/>
    <w:rsid w:val="0049768F"/>
    <w:rsid w:val="0049773F"/>
    <w:rsid w:val="004A0791"/>
    <w:rsid w:val="004A0E46"/>
    <w:rsid w:val="004A1082"/>
    <w:rsid w:val="004A1552"/>
    <w:rsid w:val="004A183D"/>
    <w:rsid w:val="004A6628"/>
    <w:rsid w:val="004A723E"/>
    <w:rsid w:val="004A7E16"/>
    <w:rsid w:val="004B0288"/>
    <w:rsid w:val="004B0763"/>
    <w:rsid w:val="004B0D43"/>
    <w:rsid w:val="004B0D72"/>
    <w:rsid w:val="004B0FD8"/>
    <w:rsid w:val="004B113C"/>
    <w:rsid w:val="004B151E"/>
    <w:rsid w:val="004B21B9"/>
    <w:rsid w:val="004B23CC"/>
    <w:rsid w:val="004B23DF"/>
    <w:rsid w:val="004B2DE3"/>
    <w:rsid w:val="004B316D"/>
    <w:rsid w:val="004B3F1E"/>
    <w:rsid w:val="004B435E"/>
    <w:rsid w:val="004B47FC"/>
    <w:rsid w:val="004B561B"/>
    <w:rsid w:val="004B5834"/>
    <w:rsid w:val="004B5E77"/>
    <w:rsid w:val="004B6EAB"/>
    <w:rsid w:val="004B709F"/>
    <w:rsid w:val="004B70E7"/>
    <w:rsid w:val="004C2AC8"/>
    <w:rsid w:val="004C3547"/>
    <w:rsid w:val="004C3922"/>
    <w:rsid w:val="004C48F8"/>
    <w:rsid w:val="004C4BB9"/>
    <w:rsid w:val="004C527E"/>
    <w:rsid w:val="004C5AA0"/>
    <w:rsid w:val="004C65A1"/>
    <w:rsid w:val="004C6B62"/>
    <w:rsid w:val="004C71B2"/>
    <w:rsid w:val="004C7681"/>
    <w:rsid w:val="004D1968"/>
    <w:rsid w:val="004D1B03"/>
    <w:rsid w:val="004D268C"/>
    <w:rsid w:val="004D2730"/>
    <w:rsid w:val="004D3172"/>
    <w:rsid w:val="004D3391"/>
    <w:rsid w:val="004D4007"/>
    <w:rsid w:val="004D4636"/>
    <w:rsid w:val="004D4728"/>
    <w:rsid w:val="004D5327"/>
    <w:rsid w:val="004D76E9"/>
    <w:rsid w:val="004E0255"/>
    <w:rsid w:val="004E16F3"/>
    <w:rsid w:val="004E187E"/>
    <w:rsid w:val="004E18E2"/>
    <w:rsid w:val="004E1E48"/>
    <w:rsid w:val="004E21D1"/>
    <w:rsid w:val="004E29F0"/>
    <w:rsid w:val="004E378A"/>
    <w:rsid w:val="004E3E8A"/>
    <w:rsid w:val="004E4983"/>
    <w:rsid w:val="004E4BC2"/>
    <w:rsid w:val="004E5DC2"/>
    <w:rsid w:val="004E6020"/>
    <w:rsid w:val="004E6525"/>
    <w:rsid w:val="004E6661"/>
    <w:rsid w:val="004E778F"/>
    <w:rsid w:val="004E7B38"/>
    <w:rsid w:val="004F010D"/>
    <w:rsid w:val="004F0988"/>
    <w:rsid w:val="004F0BFA"/>
    <w:rsid w:val="004F13D2"/>
    <w:rsid w:val="004F1C44"/>
    <w:rsid w:val="004F32B0"/>
    <w:rsid w:val="004F334F"/>
    <w:rsid w:val="004F39BD"/>
    <w:rsid w:val="004F3B2B"/>
    <w:rsid w:val="004F56CE"/>
    <w:rsid w:val="004F6404"/>
    <w:rsid w:val="004F6B67"/>
    <w:rsid w:val="0050065B"/>
    <w:rsid w:val="00500C44"/>
    <w:rsid w:val="005010AE"/>
    <w:rsid w:val="005013D3"/>
    <w:rsid w:val="00501978"/>
    <w:rsid w:val="00501988"/>
    <w:rsid w:val="00503194"/>
    <w:rsid w:val="00504717"/>
    <w:rsid w:val="00506628"/>
    <w:rsid w:val="0050795F"/>
    <w:rsid w:val="00507F5B"/>
    <w:rsid w:val="00510374"/>
    <w:rsid w:val="00510474"/>
    <w:rsid w:val="0051062B"/>
    <w:rsid w:val="00510A8D"/>
    <w:rsid w:val="00510B43"/>
    <w:rsid w:val="00511950"/>
    <w:rsid w:val="00511968"/>
    <w:rsid w:val="00511BB9"/>
    <w:rsid w:val="00511EE0"/>
    <w:rsid w:val="00513368"/>
    <w:rsid w:val="00513C76"/>
    <w:rsid w:val="00514320"/>
    <w:rsid w:val="00515C9B"/>
    <w:rsid w:val="00516B0F"/>
    <w:rsid w:val="00517781"/>
    <w:rsid w:val="00520A1F"/>
    <w:rsid w:val="00520BD1"/>
    <w:rsid w:val="00521212"/>
    <w:rsid w:val="00522E43"/>
    <w:rsid w:val="00522FB9"/>
    <w:rsid w:val="005237D5"/>
    <w:rsid w:val="005244F4"/>
    <w:rsid w:val="00524CB3"/>
    <w:rsid w:val="00526553"/>
    <w:rsid w:val="00526D25"/>
    <w:rsid w:val="00526F20"/>
    <w:rsid w:val="00527416"/>
    <w:rsid w:val="00527782"/>
    <w:rsid w:val="005279C3"/>
    <w:rsid w:val="00527FE5"/>
    <w:rsid w:val="0053066D"/>
    <w:rsid w:val="00531025"/>
    <w:rsid w:val="005320AA"/>
    <w:rsid w:val="00532631"/>
    <w:rsid w:val="005329AC"/>
    <w:rsid w:val="00532B8C"/>
    <w:rsid w:val="00534081"/>
    <w:rsid w:val="005342E1"/>
    <w:rsid w:val="00534A7B"/>
    <w:rsid w:val="005358A5"/>
    <w:rsid w:val="00536C74"/>
    <w:rsid w:val="00536D84"/>
    <w:rsid w:val="005379BB"/>
    <w:rsid w:val="00537DE2"/>
    <w:rsid w:val="00537E7E"/>
    <w:rsid w:val="00537EE2"/>
    <w:rsid w:val="00540177"/>
    <w:rsid w:val="00540958"/>
    <w:rsid w:val="00540DF6"/>
    <w:rsid w:val="00541205"/>
    <w:rsid w:val="00541289"/>
    <w:rsid w:val="005414A6"/>
    <w:rsid w:val="00541C5B"/>
    <w:rsid w:val="00542D25"/>
    <w:rsid w:val="00542F23"/>
    <w:rsid w:val="00543748"/>
    <w:rsid w:val="005440F4"/>
    <w:rsid w:val="0054436B"/>
    <w:rsid w:val="005445BB"/>
    <w:rsid w:val="00544657"/>
    <w:rsid w:val="00544835"/>
    <w:rsid w:val="0054544E"/>
    <w:rsid w:val="005456C1"/>
    <w:rsid w:val="00545C20"/>
    <w:rsid w:val="00545C7C"/>
    <w:rsid w:val="00546025"/>
    <w:rsid w:val="005464C7"/>
    <w:rsid w:val="00546598"/>
    <w:rsid w:val="00546A46"/>
    <w:rsid w:val="00546AC2"/>
    <w:rsid w:val="005472E2"/>
    <w:rsid w:val="005514D5"/>
    <w:rsid w:val="00552487"/>
    <w:rsid w:val="005527F8"/>
    <w:rsid w:val="005546F9"/>
    <w:rsid w:val="00554C46"/>
    <w:rsid w:val="0055748C"/>
    <w:rsid w:val="00557648"/>
    <w:rsid w:val="0055768A"/>
    <w:rsid w:val="00557CAA"/>
    <w:rsid w:val="00560607"/>
    <w:rsid w:val="00560650"/>
    <w:rsid w:val="00560E12"/>
    <w:rsid w:val="00561919"/>
    <w:rsid w:val="00562292"/>
    <w:rsid w:val="00562F18"/>
    <w:rsid w:val="00563151"/>
    <w:rsid w:val="005640F1"/>
    <w:rsid w:val="00564BE0"/>
    <w:rsid w:val="00564E59"/>
    <w:rsid w:val="00564EFB"/>
    <w:rsid w:val="00566402"/>
    <w:rsid w:val="005667F4"/>
    <w:rsid w:val="005670F8"/>
    <w:rsid w:val="00567D95"/>
    <w:rsid w:val="0057065D"/>
    <w:rsid w:val="00571179"/>
    <w:rsid w:val="005712D6"/>
    <w:rsid w:val="00571597"/>
    <w:rsid w:val="005715A7"/>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81"/>
    <w:rsid w:val="00577194"/>
    <w:rsid w:val="0057724A"/>
    <w:rsid w:val="00580944"/>
    <w:rsid w:val="00580B10"/>
    <w:rsid w:val="005813E7"/>
    <w:rsid w:val="0058146B"/>
    <w:rsid w:val="0058246E"/>
    <w:rsid w:val="00582A98"/>
    <w:rsid w:val="00582F5F"/>
    <w:rsid w:val="00585EEE"/>
    <w:rsid w:val="0058610F"/>
    <w:rsid w:val="005878DA"/>
    <w:rsid w:val="00587958"/>
    <w:rsid w:val="005900B9"/>
    <w:rsid w:val="0059059C"/>
    <w:rsid w:val="00590610"/>
    <w:rsid w:val="00590782"/>
    <w:rsid w:val="00590B71"/>
    <w:rsid w:val="00590F7D"/>
    <w:rsid w:val="005916C8"/>
    <w:rsid w:val="00591DCF"/>
    <w:rsid w:val="00592AA6"/>
    <w:rsid w:val="00593AE9"/>
    <w:rsid w:val="00594405"/>
    <w:rsid w:val="0059452F"/>
    <w:rsid w:val="005947BD"/>
    <w:rsid w:val="0059531A"/>
    <w:rsid w:val="00595B38"/>
    <w:rsid w:val="005962AE"/>
    <w:rsid w:val="005964EF"/>
    <w:rsid w:val="00596546"/>
    <w:rsid w:val="005973BF"/>
    <w:rsid w:val="00597546"/>
    <w:rsid w:val="005976C6"/>
    <w:rsid w:val="0059786A"/>
    <w:rsid w:val="00597962"/>
    <w:rsid w:val="005A0D2A"/>
    <w:rsid w:val="005A1600"/>
    <w:rsid w:val="005A16B5"/>
    <w:rsid w:val="005A19B3"/>
    <w:rsid w:val="005A2160"/>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41C"/>
    <w:rsid w:val="005B5214"/>
    <w:rsid w:val="005B5554"/>
    <w:rsid w:val="005B5E58"/>
    <w:rsid w:val="005B6108"/>
    <w:rsid w:val="005B7319"/>
    <w:rsid w:val="005C08E6"/>
    <w:rsid w:val="005C27E6"/>
    <w:rsid w:val="005C280D"/>
    <w:rsid w:val="005C3A60"/>
    <w:rsid w:val="005C3E31"/>
    <w:rsid w:val="005C4139"/>
    <w:rsid w:val="005C4AE1"/>
    <w:rsid w:val="005C5647"/>
    <w:rsid w:val="005C6402"/>
    <w:rsid w:val="005C690F"/>
    <w:rsid w:val="005C6CEA"/>
    <w:rsid w:val="005C78D5"/>
    <w:rsid w:val="005D0798"/>
    <w:rsid w:val="005D1501"/>
    <w:rsid w:val="005D186D"/>
    <w:rsid w:val="005D1B3A"/>
    <w:rsid w:val="005D2D1C"/>
    <w:rsid w:val="005D3109"/>
    <w:rsid w:val="005D3740"/>
    <w:rsid w:val="005D55FD"/>
    <w:rsid w:val="005D5D66"/>
    <w:rsid w:val="005D6468"/>
    <w:rsid w:val="005D7339"/>
    <w:rsid w:val="005E04AE"/>
    <w:rsid w:val="005E0C91"/>
    <w:rsid w:val="005E0DAB"/>
    <w:rsid w:val="005E1DBF"/>
    <w:rsid w:val="005E20A3"/>
    <w:rsid w:val="005E2363"/>
    <w:rsid w:val="005E27E8"/>
    <w:rsid w:val="005E2ECB"/>
    <w:rsid w:val="005E3127"/>
    <w:rsid w:val="005E3435"/>
    <w:rsid w:val="005E3599"/>
    <w:rsid w:val="005E446B"/>
    <w:rsid w:val="005E4F06"/>
    <w:rsid w:val="005E5646"/>
    <w:rsid w:val="005E6366"/>
    <w:rsid w:val="005E696F"/>
    <w:rsid w:val="005E6ACC"/>
    <w:rsid w:val="005E726E"/>
    <w:rsid w:val="005E7A99"/>
    <w:rsid w:val="005F001D"/>
    <w:rsid w:val="005F0CAB"/>
    <w:rsid w:val="005F3837"/>
    <w:rsid w:val="005F3E58"/>
    <w:rsid w:val="005F419B"/>
    <w:rsid w:val="005F474B"/>
    <w:rsid w:val="005F69C4"/>
    <w:rsid w:val="005F6FED"/>
    <w:rsid w:val="005F771C"/>
    <w:rsid w:val="005F78AF"/>
    <w:rsid w:val="005F794B"/>
    <w:rsid w:val="005F7AB6"/>
    <w:rsid w:val="005F7C8C"/>
    <w:rsid w:val="00600960"/>
    <w:rsid w:val="0060116B"/>
    <w:rsid w:val="00601A1C"/>
    <w:rsid w:val="00601CAD"/>
    <w:rsid w:val="00602634"/>
    <w:rsid w:val="00602FCD"/>
    <w:rsid w:val="006037A4"/>
    <w:rsid w:val="0060585F"/>
    <w:rsid w:val="00605D93"/>
    <w:rsid w:val="006069F6"/>
    <w:rsid w:val="00606F43"/>
    <w:rsid w:val="0060779D"/>
    <w:rsid w:val="006078B4"/>
    <w:rsid w:val="006100A5"/>
    <w:rsid w:val="006110CF"/>
    <w:rsid w:val="00611700"/>
    <w:rsid w:val="00611A03"/>
    <w:rsid w:val="00611E86"/>
    <w:rsid w:val="0061276E"/>
    <w:rsid w:val="00612C93"/>
    <w:rsid w:val="0061380A"/>
    <w:rsid w:val="00614748"/>
    <w:rsid w:val="00614792"/>
    <w:rsid w:val="0061537D"/>
    <w:rsid w:val="00615D41"/>
    <w:rsid w:val="00616283"/>
    <w:rsid w:val="00616794"/>
    <w:rsid w:val="0062047D"/>
    <w:rsid w:val="00620F4C"/>
    <w:rsid w:val="00621129"/>
    <w:rsid w:val="0062130E"/>
    <w:rsid w:val="00621F53"/>
    <w:rsid w:val="006240EC"/>
    <w:rsid w:val="00624820"/>
    <w:rsid w:val="00624D5A"/>
    <w:rsid w:val="00624FA9"/>
    <w:rsid w:val="00625263"/>
    <w:rsid w:val="006253BB"/>
    <w:rsid w:val="00627678"/>
    <w:rsid w:val="00627A11"/>
    <w:rsid w:val="006306DA"/>
    <w:rsid w:val="00630AF8"/>
    <w:rsid w:val="00631792"/>
    <w:rsid w:val="006333B4"/>
    <w:rsid w:val="006333F9"/>
    <w:rsid w:val="006335E8"/>
    <w:rsid w:val="006344A8"/>
    <w:rsid w:val="00634654"/>
    <w:rsid w:val="006352EF"/>
    <w:rsid w:val="006353F6"/>
    <w:rsid w:val="006357B4"/>
    <w:rsid w:val="0063659A"/>
    <w:rsid w:val="00637ACA"/>
    <w:rsid w:val="00637ECA"/>
    <w:rsid w:val="00640547"/>
    <w:rsid w:val="0064090B"/>
    <w:rsid w:val="006415FD"/>
    <w:rsid w:val="006427D6"/>
    <w:rsid w:val="00644499"/>
    <w:rsid w:val="006453DB"/>
    <w:rsid w:val="00646D74"/>
    <w:rsid w:val="006473D8"/>
    <w:rsid w:val="00647C4D"/>
    <w:rsid w:val="0065002F"/>
    <w:rsid w:val="006500EF"/>
    <w:rsid w:val="00651796"/>
    <w:rsid w:val="00651C24"/>
    <w:rsid w:val="00652759"/>
    <w:rsid w:val="00652F72"/>
    <w:rsid w:val="0065329C"/>
    <w:rsid w:val="006533BF"/>
    <w:rsid w:val="0065426E"/>
    <w:rsid w:val="00655F3E"/>
    <w:rsid w:val="00656113"/>
    <w:rsid w:val="00656755"/>
    <w:rsid w:val="00657E17"/>
    <w:rsid w:val="00657E86"/>
    <w:rsid w:val="00657F8F"/>
    <w:rsid w:val="00657FE9"/>
    <w:rsid w:val="00661085"/>
    <w:rsid w:val="006611AC"/>
    <w:rsid w:val="00661367"/>
    <w:rsid w:val="00662F7A"/>
    <w:rsid w:val="00663314"/>
    <w:rsid w:val="00663E57"/>
    <w:rsid w:val="00664EB8"/>
    <w:rsid w:val="006655A2"/>
    <w:rsid w:val="00665EDB"/>
    <w:rsid w:val="0066624C"/>
    <w:rsid w:val="00666417"/>
    <w:rsid w:val="0066688A"/>
    <w:rsid w:val="00666D4E"/>
    <w:rsid w:val="00667F81"/>
    <w:rsid w:val="00670950"/>
    <w:rsid w:val="00673083"/>
    <w:rsid w:val="00673217"/>
    <w:rsid w:val="0067329E"/>
    <w:rsid w:val="006733D3"/>
    <w:rsid w:val="006736DF"/>
    <w:rsid w:val="006737DA"/>
    <w:rsid w:val="00673CF2"/>
    <w:rsid w:val="00673F9F"/>
    <w:rsid w:val="00674429"/>
    <w:rsid w:val="0067578C"/>
    <w:rsid w:val="00676A18"/>
    <w:rsid w:val="00676D62"/>
    <w:rsid w:val="00677012"/>
    <w:rsid w:val="006773EB"/>
    <w:rsid w:val="00677701"/>
    <w:rsid w:val="00677A20"/>
    <w:rsid w:val="0068063D"/>
    <w:rsid w:val="00680B85"/>
    <w:rsid w:val="00680C8C"/>
    <w:rsid w:val="00680FB0"/>
    <w:rsid w:val="006824D9"/>
    <w:rsid w:val="00682721"/>
    <w:rsid w:val="00682F7D"/>
    <w:rsid w:val="00683105"/>
    <w:rsid w:val="00683701"/>
    <w:rsid w:val="00683E58"/>
    <w:rsid w:val="0068494A"/>
    <w:rsid w:val="00684B4A"/>
    <w:rsid w:val="00685696"/>
    <w:rsid w:val="0068578C"/>
    <w:rsid w:val="00685AE7"/>
    <w:rsid w:val="006863F5"/>
    <w:rsid w:val="00687245"/>
    <w:rsid w:val="0068752C"/>
    <w:rsid w:val="006879A8"/>
    <w:rsid w:val="00687C10"/>
    <w:rsid w:val="0069044E"/>
    <w:rsid w:val="0069161D"/>
    <w:rsid w:val="00691BB7"/>
    <w:rsid w:val="006928F4"/>
    <w:rsid w:val="00692A36"/>
    <w:rsid w:val="00693555"/>
    <w:rsid w:val="00693692"/>
    <w:rsid w:val="006937A0"/>
    <w:rsid w:val="00693B58"/>
    <w:rsid w:val="00693DA5"/>
    <w:rsid w:val="00693FC0"/>
    <w:rsid w:val="00694E55"/>
    <w:rsid w:val="00695910"/>
    <w:rsid w:val="00695E89"/>
    <w:rsid w:val="006A02CB"/>
    <w:rsid w:val="006A0691"/>
    <w:rsid w:val="006A0AC7"/>
    <w:rsid w:val="006A21E2"/>
    <w:rsid w:val="006A2296"/>
    <w:rsid w:val="006A256E"/>
    <w:rsid w:val="006A30DE"/>
    <w:rsid w:val="006A32AC"/>
    <w:rsid w:val="006A3B49"/>
    <w:rsid w:val="006A4158"/>
    <w:rsid w:val="006A4BEF"/>
    <w:rsid w:val="006A6F6E"/>
    <w:rsid w:val="006A7232"/>
    <w:rsid w:val="006A77D4"/>
    <w:rsid w:val="006B063F"/>
    <w:rsid w:val="006B065E"/>
    <w:rsid w:val="006B08B6"/>
    <w:rsid w:val="006B1380"/>
    <w:rsid w:val="006B264E"/>
    <w:rsid w:val="006B27D6"/>
    <w:rsid w:val="006B2DF7"/>
    <w:rsid w:val="006B33CD"/>
    <w:rsid w:val="006B41A3"/>
    <w:rsid w:val="006B41B8"/>
    <w:rsid w:val="006B4220"/>
    <w:rsid w:val="006C033C"/>
    <w:rsid w:val="006C0E17"/>
    <w:rsid w:val="006C0E81"/>
    <w:rsid w:val="006C1C0D"/>
    <w:rsid w:val="006C23BA"/>
    <w:rsid w:val="006C295D"/>
    <w:rsid w:val="006C30DD"/>
    <w:rsid w:val="006C3421"/>
    <w:rsid w:val="006C57F8"/>
    <w:rsid w:val="006C6F03"/>
    <w:rsid w:val="006C73DC"/>
    <w:rsid w:val="006D03D8"/>
    <w:rsid w:val="006D0854"/>
    <w:rsid w:val="006D095C"/>
    <w:rsid w:val="006D0B63"/>
    <w:rsid w:val="006D15FF"/>
    <w:rsid w:val="006D26AA"/>
    <w:rsid w:val="006D2B81"/>
    <w:rsid w:val="006D2C82"/>
    <w:rsid w:val="006D3877"/>
    <w:rsid w:val="006D580F"/>
    <w:rsid w:val="006D5AD4"/>
    <w:rsid w:val="006D5D2E"/>
    <w:rsid w:val="006D65B3"/>
    <w:rsid w:val="006D660D"/>
    <w:rsid w:val="006D69E8"/>
    <w:rsid w:val="006D7190"/>
    <w:rsid w:val="006D72D1"/>
    <w:rsid w:val="006D7CCD"/>
    <w:rsid w:val="006E0E8D"/>
    <w:rsid w:val="006E1ED7"/>
    <w:rsid w:val="006E22D7"/>
    <w:rsid w:val="006E3C2A"/>
    <w:rsid w:val="006E41A1"/>
    <w:rsid w:val="006E57F4"/>
    <w:rsid w:val="006E6033"/>
    <w:rsid w:val="006E618F"/>
    <w:rsid w:val="006E6903"/>
    <w:rsid w:val="006F0762"/>
    <w:rsid w:val="006F0DFF"/>
    <w:rsid w:val="006F1186"/>
    <w:rsid w:val="006F128D"/>
    <w:rsid w:val="006F1783"/>
    <w:rsid w:val="006F1BC7"/>
    <w:rsid w:val="006F1E4F"/>
    <w:rsid w:val="006F2B9B"/>
    <w:rsid w:val="006F2F27"/>
    <w:rsid w:val="006F34B8"/>
    <w:rsid w:val="006F34CC"/>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FF0"/>
    <w:rsid w:val="00706853"/>
    <w:rsid w:val="00706CB1"/>
    <w:rsid w:val="00706CC3"/>
    <w:rsid w:val="007074C5"/>
    <w:rsid w:val="00707D95"/>
    <w:rsid w:val="00710A66"/>
    <w:rsid w:val="00710BEC"/>
    <w:rsid w:val="00710EDD"/>
    <w:rsid w:val="00711037"/>
    <w:rsid w:val="00712AFC"/>
    <w:rsid w:val="007137C2"/>
    <w:rsid w:val="00713D11"/>
    <w:rsid w:val="00715444"/>
    <w:rsid w:val="0071609A"/>
    <w:rsid w:val="00716BD9"/>
    <w:rsid w:val="007170C7"/>
    <w:rsid w:val="00717C29"/>
    <w:rsid w:val="00720FF3"/>
    <w:rsid w:val="00721BBB"/>
    <w:rsid w:val="00721F18"/>
    <w:rsid w:val="00722175"/>
    <w:rsid w:val="0072388B"/>
    <w:rsid w:val="007238C0"/>
    <w:rsid w:val="00723A5F"/>
    <w:rsid w:val="00723AAC"/>
    <w:rsid w:val="0072496C"/>
    <w:rsid w:val="00725B96"/>
    <w:rsid w:val="00725DB9"/>
    <w:rsid w:val="0072601E"/>
    <w:rsid w:val="00726EC2"/>
    <w:rsid w:val="0073032E"/>
    <w:rsid w:val="007307E5"/>
    <w:rsid w:val="00730B59"/>
    <w:rsid w:val="00730D61"/>
    <w:rsid w:val="007313E2"/>
    <w:rsid w:val="00731504"/>
    <w:rsid w:val="007321F8"/>
    <w:rsid w:val="00732C90"/>
    <w:rsid w:val="00733138"/>
    <w:rsid w:val="00733490"/>
    <w:rsid w:val="007339B2"/>
    <w:rsid w:val="00733CF3"/>
    <w:rsid w:val="00733F47"/>
    <w:rsid w:val="00734C51"/>
    <w:rsid w:val="00734CD0"/>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45"/>
    <w:rsid w:val="007453A7"/>
    <w:rsid w:val="00746ECC"/>
    <w:rsid w:val="007503D1"/>
    <w:rsid w:val="00750482"/>
    <w:rsid w:val="00752300"/>
    <w:rsid w:val="00752309"/>
    <w:rsid w:val="0075323E"/>
    <w:rsid w:val="0075786E"/>
    <w:rsid w:val="00760496"/>
    <w:rsid w:val="00761040"/>
    <w:rsid w:val="0076139A"/>
    <w:rsid w:val="007619CB"/>
    <w:rsid w:val="00761BA6"/>
    <w:rsid w:val="0076250B"/>
    <w:rsid w:val="00762D8D"/>
    <w:rsid w:val="007633BF"/>
    <w:rsid w:val="00763B3F"/>
    <w:rsid w:val="00763BE4"/>
    <w:rsid w:val="00764987"/>
    <w:rsid w:val="00764C75"/>
    <w:rsid w:val="00765F13"/>
    <w:rsid w:val="00765FDA"/>
    <w:rsid w:val="00766113"/>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4CE"/>
    <w:rsid w:val="00780634"/>
    <w:rsid w:val="00780848"/>
    <w:rsid w:val="00780F21"/>
    <w:rsid w:val="00781CE9"/>
    <w:rsid w:val="00783420"/>
    <w:rsid w:val="00784B05"/>
    <w:rsid w:val="00784B0D"/>
    <w:rsid w:val="00784D3A"/>
    <w:rsid w:val="0078512A"/>
    <w:rsid w:val="007856B0"/>
    <w:rsid w:val="00785812"/>
    <w:rsid w:val="00785FE0"/>
    <w:rsid w:val="00786C72"/>
    <w:rsid w:val="00787297"/>
    <w:rsid w:val="007874E8"/>
    <w:rsid w:val="0078751C"/>
    <w:rsid w:val="007879F4"/>
    <w:rsid w:val="007914A1"/>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B0BFF"/>
    <w:rsid w:val="007B11A8"/>
    <w:rsid w:val="007B195F"/>
    <w:rsid w:val="007B1F7B"/>
    <w:rsid w:val="007B2BEA"/>
    <w:rsid w:val="007B3623"/>
    <w:rsid w:val="007B36E6"/>
    <w:rsid w:val="007B49E2"/>
    <w:rsid w:val="007B4B3C"/>
    <w:rsid w:val="007B4BDD"/>
    <w:rsid w:val="007B594D"/>
    <w:rsid w:val="007B5C09"/>
    <w:rsid w:val="007B6E6A"/>
    <w:rsid w:val="007B755F"/>
    <w:rsid w:val="007B774B"/>
    <w:rsid w:val="007C05EA"/>
    <w:rsid w:val="007C0AF0"/>
    <w:rsid w:val="007C1C6F"/>
    <w:rsid w:val="007C237E"/>
    <w:rsid w:val="007C2FA0"/>
    <w:rsid w:val="007C35A7"/>
    <w:rsid w:val="007C3B6C"/>
    <w:rsid w:val="007C3E2C"/>
    <w:rsid w:val="007C4617"/>
    <w:rsid w:val="007C4C17"/>
    <w:rsid w:val="007C50CC"/>
    <w:rsid w:val="007C5440"/>
    <w:rsid w:val="007C655F"/>
    <w:rsid w:val="007C6991"/>
    <w:rsid w:val="007C6AA3"/>
    <w:rsid w:val="007C6F20"/>
    <w:rsid w:val="007C74B1"/>
    <w:rsid w:val="007C75B6"/>
    <w:rsid w:val="007D07A8"/>
    <w:rsid w:val="007D0A71"/>
    <w:rsid w:val="007D0B35"/>
    <w:rsid w:val="007D1883"/>
    <w:rsid w:val="007D1A8B"/>
    <w:rsid w:val="007D2A18"/>
    <w:rsid w:val="007D2CEF"/>
    <w:rsid w:val="007D4396"/>
    <w:rsid w:val="007D4C0B"/>
    <w:rsid w:val="007D511C"/>
    <w:rsid w:val="007D68F3"/>
    <w:rsid w:val="007D6FE1"/>
    <w:rsid w:val="007D74AD"/>
    <w:rsid w:val="007D7AF4"/>
    <w:rsid w:val="007E118A"/>
    <w:rsid w:val="007E2569"/>
    <w:rsid w:val="007E2D81"/>
    <w:rsid w:val="007E36BC"/>
    <w:rsid w:val="007E37AB"/>
    <w:rsid w:val="007E4529"/>
    <w:rsid w:val="007E4C32"/>
    <w:rsid w:val="007E4F11"/>
    <w:rsid w:val="007E5113"/>
    <w:rsid w:val="007E5180"/>
    <w:rsid w:val="007E583E"/>
    <w:rsid w:val="007E5BBA"/>
    <w:rsid w:val="007E5EB5"/>
    <w:rsid w:val="007E77FF"/>
    <w:rsid w:val="007F06B0"/>
    <w:rsid w:val="007F0F5E"/>
    <w:rsid w:val="007F1158"/>
    <w:rsid w:val="007F19F8"/>
    <w:rsid w:val="007F223F"/>
    <w:rsid w:val="007F2869"/>
    <w:rsid w:val="007F29CB"/>
    <w:rsid w:val="007F29E0"/>
    <w:rsid w:val="007F2F09"/>
    <w:rsid w:val="007F389E"/>
    <w:rsid w:val="007F3A04"/>
    <w:rsid w:val="007F46F5"/>
    <w:rsid w:val="007F4E81"/>
    <w:rsid w:val="007F5053"/>
    <w:rsid w:val="007F57AB"/>
    <w:rsid w:val="007F5B5B"/>
    <w:rsid w:val="007F62C0"/>
    <w:rsid w:val="0080363B"/>
    <w:rsid w:val="00803C8D"/>
    <w:rsid w:val="008041EE"/>
    <w:rsid w:val="0080424E"/>
    <w:rsid w:val="008047E6"/>
    <w:rsid w:val="0080488F"/>
    <w:rsid w:val="00804B99"/>
    <w:rsid w:val="008055F7"/>
    <w:rsid w:val="00805736"/>
    <w:rsid w:val="008057BC"/>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DF8"/>
    <w:rsid w:val="008228DD"/>
    <w:rsid w:val="00822F78"/>
    <w:rsid w:val="00823034"/>
    <w:rsid w:val="00824983"/>
    <w:rsid w:val="008249E9"/>
    <w:rsid w:val="008255E2"/>
    <w:rsid w:val="008264AA"/>
    <w:rsid w:val="008310E7"/>
    <w:rsid w:val="008310F5"/>
    <w:rsid w:val="00831BA4"/>
    <w:rsid w:val="0083242E"/>
    <w:rsid w:val="0083281F"/>
    <w:rsid w:val="00832BBF"/>
    <w:rsid w:val="00832D49"/>
    <w:rsid w:val="00832ED5"/>
    <w:rsid w:val="00833452"/>
    <w:rsid w:val="008334AD"/>
    <w:rsid w:val="008335C8"/>
    <w:rsid w:val="00833A68"/>
    <w:rsid w:val="00833CE7"/>
    <w:rsid w:val="00834DD7"/>
    <w:rsid w:val="00834F05"/>
    <w:rsid w:val="008353D4"/>
    <w:rsid w:val="00835C9A"/>
    <w:rsid w:val="00835F9E"/>
    <w:rsid w:val="0083745B"/>
    <w:rsid w:val="008374BC"/>
    <w:rsid w:val="00840324"/>
    <w:rsid w:val="008406CB"/>
    <w:rsid w:val="008413D6"/>
    <w:rsid w:val="00841749"/>
    <w:rsid w:val="0084182E"/>
    <w:rsid w:val="00841A3C"/>
    <w:rsid w:val="00841E39"/>
    <w:rsid w:val="00841EDA"/>
    <w:rsid w:val="008422DA"/>
    <w:rsid w:val="00842303"/>
    <w:rsid w:val="00843089"/>
    <w:rsid w:val="0084330F"/>
    <w:rsid w:val="00843FD8"/>
    <w:rsid w:val="00844F66"/>
    <w:rsid w:val="008452D8"/>
    <w:rsid w:val="00845807"/>
    <w:rsid w:val="008460A8"/>
    <w:rsid w:val="00846261"/>
    <w:rsid w:val="0084690E"/>
    <w:rsid w:val="00846E8B"/>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DBE"/>
    <w:rsid w:val="0086631E"/>
    <w:rsid w:val="00866446"/>
    <w:rsid w:val="00866A78"/>
    <w:rsid w:val="00866AE8"/>
    <w:rsid w:val="0086714C"/>
    <w:rsid w:val="008700B6"/>
    <w:rsid w:val="008707FC"/>
    <w:rsid w:val="00870CC1"/>
    <w:rsid w:val="0087190A"/>
    <w:rsid w:val="008726FC"/>
    <w:rsid w:val="008738AC"/>
    <w:rsid w:val="00874322"/>
    <w:rsid w:val="00874FCD"/>
    <w:rsid w:val="00875119"/>
    <w:rsid w:val="00875253"/>
    <w:rsid w:val="00880040"/>
    <w:rsid w:val="00880187"/>
    <w:rsid w:val="008801B9"/>
    <w:rsid w:val="00880861"/>
    <w:rsid w:val="00880EE1"/>
    <w:rsid w:val="00880F11"/>
    <w:rsid w:val="008812B3"/>
    <w:rsid w:val="008824A5"/>
    <w:rsid w:val="00883194"/>
    <w:rsid w:val="00883358"/>
    <w:rsid w:val="00883676"/>
    <w:rsid w:val="00885484"/>
    <w:rsid w:val="00886009"/>
    <w:rsid w:val="00886059"/>
    <w:rsid w:val="00886B14"/>
    <w:rsid w:val="0088702C"/>
    <w:rsid w:val="008878CF"/>
    <w:rsid w:val="00890588"/>
    <w:rsid w:val="0089069C"/>
    <w:rsid w:val="00892307"/>
    <w:rsid w:val="008927C6"/>
    <w:rsid w:val="0089311C"/>
    <w:rsid w:val="00893E1D"/>
    <w:rsid w:val="00894154"/>
    <w:rsid w:val="00895B37"/>
    <w:rsid w:val="0089636B"/>
    <w:rsid w:val="008965F2"/>
    <w:rsid w:val="008969BD"/>
    <w:rsid w:val="008969C5"/>
    <w:rsid w:val="008970B6"/>
    <w:rsid w:val="0089722C"/>
    <w:rsid w:val="00897474"/>
    <w:rsid w:val="008976DB"/>
    <w:rsid w:val="008978AE"/>
    <w:rsid w:val="00897DE9"/>
    <w:rsid w:val="008A007A"/>
    <w:rsid w:val="008A1A9B"/>
    <w:rsid w:val="008A3437"/>
    <w:rsid w:val="008A3ED1"/>
    <w:rsid w:val="008A3EED"/>
    <w:rsid w:val="008A3F3E"/>
    <w:rsid w:val="008A41E9"/>
    <w:rsid w:val="008A48D7"/>
    <w:rsid w:val="008A494A"/>
    <w:rsid w:val="008A4C82"/>
    <w:rsid w:val="008A4D7A"/>
    <w:rsid w:val="008A4FD0"/>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6D86"/>
    <w:rsid w:val="008B7129"/>
    <w:rsid w:val="008B7C40"/>
    <w:rsid w:val="008C051C"/>
    <w:rsid w:val="008C0EB0"/>
    <w:rsid w:val="008C1117"/>
    <w:rsid w:val="008C1292"/>
    <w:rsid w:val="008C1AA6"/>
    <w:rsid w:val="008C1AF3"/>
    <w:rsid w:val="008C1B90"/>
    <w:rsid w:val="008C1F63"/>
    <w:rsid w:val="008C2676"/>
    <w:rsid w:val="008C276F"/>
    <w:rsid w:val="008C2778"/>
    <w:rsid w:val="008C3427"/>
    <w:rsid w:val="008C357E"/>
    <w:rsid w:val="008C3F46"/>
    <w:rsid w:val="008C4025"/>
    <w:rsid w:val="008C403D"/>
    <w:rsid w:val="008C4870"/>
    <w:rsid w:val="008C5D45"/>
    <w:rsid w:val="008C5F49"/>
    <w:rsid w:val="008C6BA2"/>
    <w:rsid w:val="008C6FAE"/>
    <w:rsid w:val="008C7455"/>
    <w:rsid w:val="008C7C8D"/>
    <w:rsid w:val="008C7F4E"/>
    <w:rsid w:val="008D04A4"/>
    <w:rsid w:val="008D19A4"/>
    <w:rsid w:val="008D1ED5"/>
    <w:rsid w:val="008D2182"/>
    <w:rsid w:val="008D2220"/>
    <w:rsid w:val="008D2866"/>
    <w:rsid w:val="008D2C45"/>
    <w:rsid w:val="008D2EA2"/>
    <w:rsid w:val="008D3611"/>
    <w:rsid w:val="008D37FD"/>
    <w:rsid w:val="008D3D15"/>
    <w:rsid w:val="008D4A5D"/>
    <w:rsid w:val="008D4D87"/>
    <w:rsid w:val="008D4F41"/>
    <w:rsid w:val="008D552D"/>
    <w:rsid w:val="008D6197"/>
    <w:rsid w:val="008D6742"/>
    <w:rsid w:val="008D6B86"/>
    <w:rsid w:val="008E1879"/>
    <w:rsid w:val="008E1980"/>
    <w:rsid w:val="008E1BD4"/>
    <w:rsid w:val="008E23DF"/>
    <w:rsid w:val="008E266C"/>
    <w:rsid w:val="008E35B0"/>
    <w:rsid w:val="008E3C6F"/>
    <w:rsid w:val="008E3F4C"/>
    <w:rsid w:val="008E4376"/>
    <w:rsid w:val="008E46FF"/>
    <w:rsid w:val="008E6669"/>
    <w:rsid w:val="008E724E"/>
    <w:rsid w:val="008E735A"/>
    <w:rsid w:val="008F094A"/>
    <w:rsid w:val="008F09DB"/>
    <w:rsid w:val="008F0BA0"/>
    <w:rsid w:val="008F0F4A"/>
    <w:rsid w:val="008F108B"/>
    <w:rsid w:val="008F176E"/>
    <w:rsid w:val="008F1964"/>
    <w:rsid w:val="008F1C7C"/>
    <w:rsid w:val="008F249A"/>
    <w:rsid w:val="008F2BEB"/>
    <w:rsid w:val="008F4AE7"/>
    <w:rsid w:val="008F5246"/>
    <w:rsid w:val="008F5A1B"/>
    <w:rsid w:val="008F6BF5"/>
    <w:rsid w:val="008F7346"/>
    <w:rsid w:val="009004F1"/>
    <w:rsid w:val="00900865"/>
    <w:rsid w:val="009008BA"/>
    <w:rsid w:val="009008F2"/>
    <w:rsid w:val="00900DE5"/>
    <w:rsid w:val="00900F10"/>
    <w:rsid w:val="00901BB0"/>
    <w:rsid w:val="0090248E"/>
    <w:rsid w:val="0090249C"/>
    <w:rsid w:val="009027F0"/>
    <w:rsid w:val="0090384D"/>
    <w:rsid w:val="00903B24"/>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56C"/>
    <w:rsid w:val="00914474"/>
    <w:rsid w:val="00914BD6"/>
    <w:rsid w:val="00914C5C"/>
    <w:rsid w:val="00914DAC"/>
    <w:rsid w:val="009157AE"/>
    <w:rsid w:val="00915ABD"/>
    <w:rsid w:val="00917320"/>
    <w:rsid w:val="00917376"/>
    <w:rsid w:val="0091764C"/>
    <w:rsid w:val="009176D9"/>
    <w:rsid w:val="00917A88"/>
    <w:rsid w:val="00917B27"/>
    <w:rsid w:val="00917C34"/>
    <w:rsid w:val="00920805"/>
    <w:rsid w:val="00920915"/>
    <w:rsid w:val="0092197B"/>
    <w:rsid w:val="00922020"/>
    <w:rsid w:val="0092206F"/>
    <w:rsid w:val="00922E30"/>
    <w:rsid w:val="00923D55"/>
    <w:rsid w:val="009244ED"/>
    <w:rsid w:val="00924A20"/>
    <w:rsid w:val="009253BE"/>
    <w:rsid w:val="00925759"/>
    <w:rsid w:val="00925F09"/>
    <w:rsid w:val="009272EA"/>
    <w:rsid w:val="009278C6"/>
    <w:rsid w:val="00930714"/>
    <w:rsid w:val="00930EFB"/>
    <w:rsid w:val="00931BBB"/>
    <w:rsid w:val="00932D21"/>
    <w:rsid w:val="00932E4C"/>
    <w:rsid w:val="009336A9"/>
    <w:rsid w:val="00934826"/>
    <w:rsid w:val="00934983"/>
    <w:rsid w:val="00935D4C"/>
    <w:rsid w:val="00936619"/>
    <w:rsid w:val="00936738"/>
    <w:rsid w:val="009370CA"/>
    <w:rsid w:val="0093724F"/>
    <w:rsid w:val="009400E3"/>
    <w:rsid w:val="00940463"/>
    <w:rsid w:val="00940C28"/>
    <w:rsid w:val="00940F83"/>
    <w:rsid w:val="00941AED"/>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E79"/>
    <w:rsid w:val="00954F20"/>
    <w:rsid w:val="00955867"/>
    <w:rsid w:val="00956055"/>
    <w:rsid w:val="00956BBB"/>
    <w:rsid w:val="0095723C"/>
    <w:rsid w:val="00957296"/>
    <w:rsid w:val="009574C2"/>
    <w:rsid w:val="0096169C"/>
    <w:rsid w:val="009622A5"/>
    <w:rsid w:val="00962B84"/>
    <w:rsid w:val="00964021"/>
    <w:rsid w:val="00964673"/>
    <w:rsid w:val="00964D6A"/>
    <w:rsid w:val="00964F02"/>
    <w:rsid w:val="00965F82"/>
    <w:rsid w:val="0096613D"/>
    <w:rsid w:val="00966BAB"/>
    <w:rsid w:val="009702E9"/>
    <w:rsid w:val="0097073C"/>
    <w:rsid w:val="00970DCE"/>
    <w:rsid w:val="00971017"/>
    <w:rsid w:val="00971D49"/>
    <w:rsid w:val="009723CF"/>
    <w:rsid w:val="00972714"/>
    <w:rsid w:val="00972779"/>
    <w:rsid w:val="00972925"/>
    <w:rsid w:val="0097318A"/>
    <w:rsid w:val="00973322"/>
    <w:rsid w:val="00973CBB"/>
    <w:rsid w:val="00973E74"/>
    <w:rsid w:val="00973F70"/>
    <w:rsid w:val="0097417F"/>
    <w:rsid w:val="0097458F"/>
    <w:rsid w:val="0097466B"/>
    <w:rsid w:val="00974ECD"/>
    <w:rsid w:val="00975099"/>
    <w:rsid w:val="00975D27"/>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5496"/>
    <w:rsid w:val="00985802"/>
    <w:rsid w:val="00986005"/>
    <w:rsid w:val="00986963"/>
    <w:rsid w:val="009874D3"/>
    <w:rsid w:val="00987B63"/>
    <w:rsid w:val="00987E8D"/>
    <w:rsid w:val="009901C4"/>
    <w:rsid w:val="009904CB"/>
    <w:rsid w:val="00990661"/>
    <w:rsid w:val="00991450"/>
    <w:rsid w:val="00991E7E"/>
    <w:rsid w:val="00992260"/>
    <w:rsid w:val="0099290D"/>
    <w:rsid w:val="00993868"/>
    <w:rsid w:val="00994212"/>
    <w:rsid w:val="00994A81"/>
    <w:rsid w:val="00995130"/>
    <w:rsid w:val="00995252"/>
    <w:rsid w:val="009954D3"/>
    <w:rsid w:val="0099579B"/>
    <w:rsid w:val="0099651C"/>
    <w:rsid w:val="00996923"/>
    <w:rsid w:val="009A16E2"/>
    <w:rsid w:val="009A1910"/>
    <w:rsid w:val="009A245E"/>
    <w:rsid w:val="009A2466"/>
    <w:rsid w:val="009A2E65"/>
    <w:rsid w:val="009A30FE"/>
    <w:rsid w:val="009A41AA"/>
    <w:rsid w:val="009A4570"/>
    <w:rsid w:val="009A4601"/>
    <w:rsid w:val="009A4B22"/>
    <w:rsid w:val="009A5322"/>
    <w:rsid w:val="009A5AFE"/>
    <w:rsid w:val="009A6490"/>
    <w:rsid w:val="009A75AB"/>
    <w:rsid w:val="009B1034"/>
    <w:rsid w:val="009B2039"/>
    <w:rsid w:val="009B21C3"/>
    <w:rsid w:val="009B2280"/>
    <w:rsid w:val="009B2C9A"/>
    <w:rsid w:val="009B4254"/>
    <w:rsid w:val="009B43F5"/>
    <w:rsid w:val="009B4A38"/>
    <w:rsid w:val="009B5DF8"/>
    <w:rsid w:val="009B61C3"/>
    <w:rsid w:val="009B675C"/>
    <w:rsid w:val="009B70A7"/>
    <w:rsid w:val="009B711D"/>
    <w:rsid w:val="009B73C6"/>
    <w:rsid w:val="009B756B"/>
    <w:rsid w:val="009C01DF"/>
    <w:rsid w:val="009C0B1A"/>
    <w:rsid w:val="009C3716"/>
    <w:rsid w:val="009C4ECB"/>
    <w:rsid w:val="009C4FAE"/>
    <w:rsid w:val="009C504D"/>
    <w:rsid w:val="009C5363"/>
    <w:rsid w:val="009C5367"/>
    <w:rsid w:val="009C6182"/>
    <w:rsid w:val="009C6654"/>
    <w:rsid w:val="009C6A43"/>
    <w:rsid w:val="009C7495"/>
    <w:rsid w:val="009C7D58"/>
    <w:rsid w:val="009D0348"/>
    <w:rsid w:val="009D06E4"/>
    <w:rsid w:val="009D0DC9"/>
    <w:rsid w:val="009D1BF6"/>
    <w:rsid w:val="009D1CCE"/>
    <w:rsid w:val="009D33E2"/>
    <w:rsid w:val="009D3FC1"/>
    <w:rsid w:val="009D483C"/>
    <w:rsid w:val="009D50FF"/>
    <w:rsid w:val="009D5237"/>
    <w:rsid w:val="009D6F68"/>
    <w:rsid w:val="009D774A"/>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FC8"/>
    <w:rsid w:val="009E518E"/>
    <w:rsid w:val="009E5467"/>
    <w:rsid w:val="009E55E6"/>
    <w:rsid w:val="009E57E8"/>
    <w:rsid w:val="009E6269"/>
    <w:rsid w:val="009E67C9"/>
    <w:rsid w:val="009E6C9D"/>
    <w:rsid w:val="009E6CC1"/>
    <w:rsid w:val="009E70DF"/>
    <w:rsid w:val="009E79DA"/>
    <w:rsid w:val="009F1646"/>
    <w:rsid w:val="009F2445"/>
    <w:rsid w:val="009F27A4"/>
    <w:rsid w:val="009F3DF0"/>
    <w:rsid w:val="009F4989"/>
    <w:rsid w:val="009F7793"/>
    <w:rsid w:val="009F78C1"/>
    <w:rsid w:val="009F7966"/>
    <w:rsid w:val="009F7B65"/>
    <w:rsid w:val="009F7FFC"/>
    <w:rsid w:val="00A00CAC"/>
    <w:rsid w:val="00A01F38"/>
    <w:rsid w:val="00A02327"/>
    <w:rsid w:val="00A0241F"/>
    <w:rsid w:val="00A026D0"/>
    <w:rsid w:val="00A02771"/>
    <w:rsid w:val="00A02D68"/>
    <w:rsid w:val="00A03BFE"/>
    <w:rsid w:val="00A05B33"/>
    <w:rsid w:val="00A06E37"/>
    <w:rsid w:val="00A11A71"/>
    <w:rsid w:val="00A11B9E"/>
    <w:rsid w:val="00A1284C"/>
    <w:rsid w:val="00A1341C"/>
    <w:rsid w:val="00A1346D"/>
    <w:rsid w:val="00A13D48"/>
    <w:rsid w:val="00A140BE"/>
    <w:rsid w:val="00A14274"/>
    <w:rsid w:val="00A1450E"/>
    <w:rsid w:val="00A1471A"/>
    <w:rsid w:val="00A1535C"/>
    <w:rsid w:val="00A15B6E"/>
    <w:rsid w:val="00A160D7"/>
    <w:rsid w:val="00A16BE0"/>
    <w:rsid w:val="00A17196"/>
    <w:rsid w:val="00A1765E"/>
    <w:rsid w:val="00A2042E"/>
    <w:rsid w:val="00A208B3"/>
    <w:rsid w:val="00A20DFD"/>
    <w:rsid w:val="00A20FB2"/>
    <w:rsid w:val="00A210DE"/>
    <w:rsid w:val="00A21CEA"/>
    <w:rsid w:val="00A21FA6"/>
    <w:rsid w:val="00A221D5"/>
    <w:rsid w:val="00A225C0"/>
    <w:rsid w:val="00A22667"/>
    <w:rsid w:val="00A22DE1"/>
    <w:rsid w:val="00A2413A"/>
    <w:rsid w:val="00A2432A"/>
    <w:rsid w:val="00A25558"/>
    <w:rsid w:val="00A2624D"/>
    <w:rsid w:val="00A2653D"/>
    <w:rsid w:val="00A2703C"/>
    <w:rsid w:val="00A27662"/>
    <w:rsid w:val="00A278AC"/>
    <w:rsid w:val="00A30415"/>
    <w:rsid w:val="00A3063F"/>
    <w:rsid w:val="00A30B80"/>
    <w:rsid w:val="00A31230"/>
    <w:rsid w:val="00A31261"/>
    <w:rsid w:val="00A313F8"/>
    <w:rsid w:val="00A31D00"/>
    <w:rsid w:val="00A323E7"/>
    <w:rsid w:val="00A333CF"/>
    <w:rsid w:val="00A33C2E"/>
    <w:rsid w:val="00A35DCC"/>
    <w:rsid w:val="00A366B8"/>
    <w:rsid w:val="00A36F5E"/>
    <w:rsid w:val="00A374E6"/>
    <w:rsid w:val="00A374F0"/>
    <w:rsid w:val="00A378BF"/>
    <w:rsid w:val="00A37D87"/>
    <w:rsid w:val="00A40ABE"/>
    <w:rsid w:val="00A419D7"/>
    <w:rsid w:val="00A41A66"/>
    <w:rsid w:val="00A41A9B"/>
    <w:rsid w:val="00A422C4"/>
    <w:rsid w:val="00A4340F"/>
    <w:rsid w:val="00A4366D"/>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AC"/>
    <w:rsid w:val="00A53AB2"/>
    <w:rsid w:val="00A54169"/>
    <w:rsid w:val="00A5482A"/>
    <w:rsid w:val="00A54AAC"/>
    <w:rsid w:val="00A54BC1"/>
    <w:rsid w:val="00A55291"/>
    <w:rsid w:val="00A5535D"/>
    <w:rsid w:val="00A55E19"/>
    <w:rsid w:val="00A564A7"/>
    <w:rsid w:val="00A56F55"/>
    <w:rsid w:val="00A613BD"/>
    <w:rsid w:val="00A61CF5"/>
    <w:rsid w:val="00A61CF8"/>
    <w:rsid w:val="00A61EF8"/>
    <w:rsid w:val="00A628F1"/>
    <w:rsid w:val="00A629D0"/>
    <w:rsid w:val="00A63188"/>
    <w:rsid w:val="00A649EC"/>
    <w:rsid w:val="00A64D67"/>
    <w:rsid w:val="00A65F3C"/>
    <w:rsid w:val="00A65F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C99"/>
    <w:rsid w:val="00A76DE8"/>
    <w:rsid w:val="00A77717"/>
    <w:rsid w:val="00A80046"/>
    <w:rsid w:val="00A80AD0"/>
    <w:rsid w:val="00A80CC9"/>
    <w:rsid w:val="00A80EDC"/>
    <w:rsid w:val="00A81068"/>
    <w:rsid w:val="00A81333"/>
    <w:rsid w:val="00A81F9C"/>
    <w:rsid w:val="00A82565"/>
    <w:rsid w:val="00A825E5"/>
    <w:rsid w:val="00A82995"/>
    <w:rsid w:val="00A82F18"/>
    <w:rsid w:val="00A835EC"/>
    <w:rsid w:val="00A8467E"/>
    <w:rsid w:val="00A84D37"/>
    <w:rsid w:val="00A855CB"/>
    <w:rsid w:val="00A85BD7"/>
    <w:rsid w:val="00A86DC7"/>
    <w:rsid w:val="00A90FC4"/>
    <w:rsid w:val="00A91B76"/>
    <w:rsid w:val="00A91BCE"/>
    <w:rsid w:val="00A925BA"/>
    <w:rsid w:val="00A9262B"/>
    <w:rsid w:val="00A93169"/>
    <w:rsid w:val="00A93925"/>
    <w:rsid w:val="00A939B4"/>
    <w:rsid w:val="00A93B14"/>
    <w:rsid w:val="00A93D71"/>
    <w:rsid w:val="00A9403E"/>
    <w:rsid w:val="00A95877"/>
    <w:rsid w:val="00A95C58"/>
    <w:rsid w:val="00A95C7E"/>
    <w:rsid w:val="00A97473"/>
    <w:rsid w:val="00AA0815"/>
    <w:rsid w:val="00AA0D32"/>
    <w:rsid w:val="00AA0F64"/>
    <w:rsid w:val="00AA1FFE"/>
    <w:rsid w:val="00AA22B8"/>
    <w:rsid w:val="00AA305A"/>
    <w:rsid w:val="00AA46E9"/>
    <w:rsid w:val="00AA5826"/>
    <w:rsid w:val="00AA5ED9"/>
    <w:rsid w:val="00AA61C5"/>
    <w:rsid w:val="00AA7C6B"/>
    <w:rsid w:val="00AA7D07"/>
    <w:rsid w:val="00AB047C"/>
    <w:rsid w:val="00AB058C"/>
    <w:rsid w:val="00AB08E6"/>
    <w:rsid w:val="00AB0B34"/>
    <w:rsid w:val="00AB0F4B"/>
    <w:rsid w:val="00AB1DBA"/>
    <w:rsid w:val="00AB20B1"/>
    <w:rsid w:val="00AB3060"/>
    <w:rsid w:val="00AB3BFA"/>
    <w:rsid w:val="00AB3CE4"/>
    <w:rsid w:val="00AB4CF2"/>
    <w:rsid w:val="00AB5404"/>
    <w:rsid w:val="00AB587D"/>
    <w:rsid w:val="00AB67E7"/>
    <w:rsid w:val="00AB6AE4"/>
    <w:rsid w:val="00AB6E61"/>
    <w:rsid w:val="00AB738B"/>
    <w:rsid w:val="00AB75B6"/>
    <w:rsid w:val="00AC1189"/>
    <w:rsid w:val="00AC14AC"/>
    <w:rsid w:val="00AC190F"/>
    <w:rsid w:val="00AC2083"/>
    <w:rsid w:val="00AC29B9"/>
    <w:rsid w:val="00AC2B28"/>
    <w:rsid w:val="00AC2CA2"/>
    <w:rsid w:val="00AC398A"/>
    <w:rsid w:val="00AC4524"/>
    <w:rsid w:val="00AC4C4E"/>
    <w:rsid w:val="00AC6A88"/>
    <w:rsid w:val="00AC76C3"/>
    <w:rsid w:val="00AC7A58"/>
    <w:rsid w:val="00AC7E27"/>
    <w:rsid w:val="00AD024F"/>
    <w:rsid w:val="00AD0352"/>
    <w:rsid w:val="00AD0410"/>
    <w:rsid w:val="00AD10CE"/>
    <w:rsid w:val="00AD1506"/>
    <w:rsid w:val="00AD19B7"/>
    <w:rsid w:val="00AD1E26"/>
    <w:rsid w:val="00AD23D8"/>
    <w:rsid w:val="00AD2BC1"/>
    <w:rsid w:val="00AD366E"/>
    <w:rsid w:val="00AD3760"/>
    <w:rsid w:val="00AD3D5B"/>
    <w:rsid w:val="00AD463C"/>
    <w:rsid w:val="00AD50E6"/>
    <w:rsid w:val="00AD54C8"/>
    <w:rsid w:val="00AD5660"/>
    <w:rsid w:val="00AD5DB2"/>
    <w:rsid w:val="00AD6DAB"/>
    <w:rsid w:val="00AD7798"/>
    <w:rsid w:val="00AD7D52"/>
    <w:rsid w:val="00AD7E0F"/>
    <w:rsid w:val="00AE042B"/>
    <w:rsid w:val="00AE07C6"/>
    <w:rsid w:val="00AE18D4"/>
    <w:rsid w:val="00AE22B4"/>
    <w:rsid w:val="00AE2C07"/>
    <w:rsid w:val="00AE5118"/>
    <w:rsid w:val="00AE5312"/>
    <w:rsid w:val="00AE5869"/>
    <w:rsid w:val="00AE599A"/>
    <w:rsid w:val="00AE6A15"/>
    <w:rsid w:val="00AE6EBD"/>
    <w:rsid w:val="00AE6EDD"/>
    <w:rsid w:val="00AE72CA"/>
    <w:rsid w:val="00AE7901"/>
    <w:rsid w:val="00AF1B23"/>
    <w:rsid w:val="00AF20E8"/>
    <w:rsid w:val="00AF21F7"/>
    <w:rsid w:val="00AF337C"/>
    <w:rsid w:val="00AF394C"/>
    <w:rsid w:val="00AF4287"/>
    <w:rsid w:val="00AF4375"/>
    <w:rsid w:val="00AF4A9E"/>
    <w:rsid w:val="00AF4B13"/>
    <w:rsid w:val="00AF4EDF"/>
    <w:rsid w:val="00AF6285"/>
    <w:rsid w:val="00AF65E2"/>
    <w:rsid w:val="00AF6B97"/>
    <w:rsid w:val="00AF70B8"/>
    <w:rsid w:val="00AF73C6"/>
    <w:rsid w:val="00AF75F7"/>
    <w:rsid w:val="00AF7AF3"/>
    <w:rsid w:val="00AF7D0B"/>
    <w:rsid w:val="00B00136"/>
    <w:rsid w:val="00B001FC"/>
    <w:rsid w:val="00B012EB"/>
    <w:rsid w:val="00B02871"/>
    <w:rsid w:val="00B0299A"/>
    <w:rsid w:val="00B02EEC"/>
    <w:rsid w:val="00B032AE"/>
    <w:rsid w:val="00B034CE"/>
    <w:rsid w:val="00B03A2F"/>
    <w:rsid w:val="00B03B40"/>
    <w:rsid w:val="00B03D47"/>
    <w:rsid w:val="00B040E8"/>
    <w:rsid w:val="00B04AF6"/>
    <w:rsid w:val="00B0511D"/>
    <w:rsid w:val="00B05298"/>
    <w:rsid w:val="00B05312"/>
    <w:rsid w:val="00B05BB6"/>
    <w:rsid w:val="00B07649"/>
    <w:rsid w:val="00B07F2A"/>
    <w:rsid w:val="00B10650"/>
    <w:rsid w:val="00B11393"/>
    <w:rsid w:val="00B113AD"/>
    <w:rsid w:val="00B12235"/>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A61"/>
    <w:rsid w:val="00B21D27"/>
    <w:rsid w:val="00B226CB"/>
    <w:rsid w:val="00B22843"/>
    <w:rsid w:val="00B2444C"/>
    <w:rsid w:val="00B24A40"/>
    <w:rsid w:val="00B25317"/>
    <w:rsid w:val="00B2575E"/>
    <w:rsid w:val="00B25D7B"/>
    <w:rsid w:val="00B25EC8"/>
    <w:rsid w:val="00B25F6C"/>
    <w:rsid w:val="00B26C6E"/>
    <w:rsid w:val="00B2780C"/>
    <w:rsid w:val="00B27878"/>
    <w:rsid w:val="00B27FAC"/>
    <w:rsid w:val="00B30AC1"/>
    <w:rsid w:val="00B32607"/>
    <w:rsid w:val="00B326E9"/>
    <w:rsid w:val="00B3403D"/>
    <w:rsid w:val="00B34460"/>
    <w:rsid w:val="00B3456E"/>
    <w:rsid w:val="00B34585"/>
    <w:rsid w:val="00B35DC0"/>
    <w:rsid w:val="00B35F1A"/>
    <w:rsid w:val="00B3633E"/>
    <w:rsid w:val="00B370EB"/>
    <w:rsid w:val="00B374C0"/>
    <w:rsid w:val="00B37840"/>
    <w:rsid w:val="00B37C78"/>
    <w:rsid w:val="00B402DC"/>
    <w:rsid w:val="00B40338"/>
    <w:rsid w:val="00B40B23"/>
    <w:rsid w:val="00B40C23"/>
    <w:rsid w:val="00B4171C"/>
    <w:rsid w:val="00B41FB6"/>
    <w:rsid w:val="00B427F1"/>
    <w:rsid w:val="00B431F5"/>
    <w:rsid w:val="00B437E0"/>
    <w:rsid w:val="00B443C5"/>
    <w:rsid w:val="00B446A3"/>
    <w:rsid w:val="00B44C79"/>
    <w:rsid w:val="00B44E30"/>
    <w:rsid w:val="00B45C76"/>
    <w:rsid w:val="00B460D7"/>
    <w:rsid w:val="00B461B5"/>
    <w:rsid w:val="00B468BF"/>
    <w:rsid w:val="00B46B4F"/>
    <w:rsid w:val="00B46F27"/>
    <w:rsid w:val="00B471D3"/>
    <w:rsid w:val="00B4781F"/>
    <w:rsid w:val="00B479A6"/>
    <w:rsid w:val="00B50CBC"/>
    <w:rsid w:val="00B52287"/>
    <w:rsid w:val="00B539CD"/>
    <w:rsid w:val="00B53B93"/>
    <w:rsid w:val="00B541D0"/>
    <w:rsid w:val="00B543E0"/>
    <w:rsid w:val="00B553EC"/>
    <w:rsid w:val="00B55680"/>
    <w:rsid w:val="00B56F18"/>
    <w:rsid w:val="00B570F7"/>
    <w:rsid w:val="00B57D09"/>
    <w:rsid w:val="00B57EEE"/>
    <w:rsid w:val="00B604E2"/>
    <w:rsid w:val="00B61693"/>
    <w:rsid w:val="00B61872"/>
    <w:rsid w:val="00B61FA0"/>
    <w:rsid w:val="00B6287D"/>
    <w:rsid w:val="00B62AE6"/>
    <w:rsid w:val="00B6351A"/>
    <w:rsid w:val="00B6354B"/>
    <w:rsid w:val="00B63D41"/>
    <w:rsid w:val="00B64255"/>
    <w:rsid w:val="00B644AF"/>
    <w:rsid w:val="00B65747"/>
    <w:rsid w:val="00B65B3D"/>
    <w:rsid w:val="00B65E4B"/>
    <w:rsid w:val="00B65E4F"/>
    <w:rsid w:val="00B66F9D"/>
    <w:rsid w:val="00B67100"/>
    <w:rsid w:val="00B672F5"/>
    <w:rsid w:val="00B67546"/>
    <w:rsid w:val="00B67881"/>
    <w:rsid w:val="00B7062E"/>
    <w:rsid w:val="00B7072B"/>
    <w:rsid w:val="00B72176"/>
    <w:rsid w:val="00B725F0"/>
    <w:rsid w:val="00B72924"/>
    <w:rsid w:val="00B72FF7"/>
    <w:rsid w:val="00B74D15"/>
    <w:rsid w:val="00B74E77"/>
    <w:rsid w:val="00B757B9"/>
    <w:rsid w:val="00B75D73"/>
    <w:rsid w:val="00B77544"/>
    <w:rsid w:val="00B77B2E"/>
    <w:rsid w:val="00B77D36"/>
    <w:rsid w:val="00B803F5"/>
    <w:rsid w:val="00B821D4"/>
    <w:rsid w:val="00B8223F"/>
    <w:rsid w:val="00B82C2D"/>
    <w:rsid w:val="00B8353B"/>
    <w:rsid w:val="00B844CE"/>
    <w:rsid w:val="00B84CC4"/>
    <w:rsid w:val="00B8521B"/>
    <w:rsid w:val="00B857E4"/>
    <w:rsid w:val="00B8583C"/>
    <w:rsid w:val="00B86189"/>
    <w:rsid w:val="00B868A6"/>
    <w:rsid w:val="00B8782F"/>
    <w:rsid w:val="00B90087"/>
    <w:rsid w:val="00B908C8"/>
    <w:rsid w:val="00B90DB7"/>
    <w:rsid w:val="00B91B01"/>
    <w:rsid w:val="00B91DCA"/>
    <w:rsid w:val="00B93126"/>
    <w:rsid w:val="00B935BC"/>
    <w:rsid w:val="00B9439F"/>
    <w:rsid w:val="00B9440C"/>
    <w:rsid w:val="00B945EF"/>
    <w:rsid w:val="00B95024"/>
    <w:rsid w:val="00B95502"/>
    <w:rsid w:val="00B9650C"/>
    <w:rsid w:val="00B966F3"/>
    <w:rsid w:val="00B96825"/>
    <w:rsid w:val="00B96A11"/>
    <w:rsid w:val="00B96CF3"/>
    <w:rsid w:val="00B96D4E"/>
    <w:rsid w:val="00B97935"/>
    <w:rsid w:val="00BA034E"/>
    <w:rsid w:val="00BA0575"/>
    <w:rsid w:val="00BA0BE3"/>
    <w:rsid w:val="00BA0C35"/>
    <w:rsid w:val="00BA209F"/>
    <w:rsid w:val="00BA2B45"/>
    <w:rsid w:val="00BA38D1"/>
    <w:rsid w:val="00BA39AA"/>
    <w:rsid w:val="00BA3DEB"/>
    <w:rsid w:val="00BA3EA2"/>
    <w:rsid w:val="00BA4528"/>
    <w:rsid w:val="00BA5E01"/>
    <w:rsid w:val="00BA68BF"/>
    <w:rsid w:val="00BA6F4E"/>
    <w:rsid w:val="00BA7193"/>
    <w:rsid w:val="00BA75BE"/>
    <w:rsid w:val="00BA78BC"/>
    <w:rsid w:val="00BB1435"/>
    <w:rsid w:val="00BB17DE"/>
    <w:rsid w:val="00BB1919"/>
    <w:rsid w:val="00BB3E31"/>
    <w:rsid w:val="00BB4BE8"/>
    <w:rsid w:val="00BB56A0"/>
    <w:rsid w:val="00BB5764"/>
    <w:rsid w:val="00BB5EBC"/>
    <w:rsid w:val="00BB6120"/>
    <w:rsid w:val="00BB6BA7"/>
    <w:rsid w:val="00BB701B"/>
    <w:rsid w:val="00BB7505"/>
    <w:rsid w:val="00BB7668"/>
    <w:rsid w:val="00BC056E"/>
    <w:rsid w:val="00BC0DC7"/>
    <w:rsid w:val="00BC0E58"/>
    <w:rsid w:val="00BC1706"/>
    <w:rsid w:val="00BC1D22"/>
    <w:rsid w:val="00BC3397"/>
    <w:rsid w:val="00BC393F"/>
    <w:rsid w:val="00BC4109"/>
    <w:rsid w:val="00BC440C"/>
    <w:rsid w:val="00BC536A"/>
    <w:rsid w:val="00BC5444"/>
    <w:rsid w:val="00BC5953"/>
    <w:rsid w:val="00BC5F1B"/>
    <w:rsid w:val="00BC6552"/>
    <w:rsid w:val="00BC6F07"/>
    <w:rsid w:val="00BC7118"/>
    <w:rsid w:val="00BC71D9"/>
    <w:rsid w:val="00BC7432"/>
    <w:rsid w:val="00BC7C52"/>
    <w:rsid w:val="00BD01A5"/>
    <w:rsid w:val="00BD062B"/>
    <w:rsid w:val="00BD0D23"/>
    <w:rsid w:val="00BD0DB3"/>
    <w:rsid w:val="00BD0FB1"/>
    <w:rsid w:val="00BD185B"/>
    <w:rsid w:val="00BD18AA"/>
    <w:rsid w:val="00BD220D"/>
    <w:rsid w:val="00BD27D2"/>
    <w:rsid w:val="00BD2C3B"/>
    <w:rsid w:val="00BD3187"/>
    <w:rsid w:val="00BD421A"/>
    <w:rsid w:val="00BD4629"/>
    <w:rsid w:val="00BD5026"/>
    <w:rsid w:val="00BD63DD"/>
    <w:rsid w:val="00BD6CC0"/>
    <w:rsid w:val="00BD701F"/>
    <w:rsid w:val="00BD7290"/>
    <w:rsid w:val="00BD7452"/>
    <w:rsid w:val="00BD76B1"/>
    <w:rsid w:val="00BE009F"/>
    <w:rsid w:val="00BE010E"/>
    <w:rsid w:val="00BE239D"/>
    <w:rsid w:val="00BE2AB3"/>
    <w:rsid w:val="00BE3227"/>
    <w:rsid w:val="00BE3534"/>
    <w:rsid w:val="00BE36A2"/>
    <w:rsid w:val="00BE390C"/>
    <w:rsid w:val="00BE3DF4"/>
    <w:rsid w:val="00BE5262"/>
    <w:rsid w:val="00BE61BE"/>
    <w:rsid w:val="00BE63E2"/>
    <w:rsid w:val="00BE65D6"/>
    <w:rsid w:val="00BF0960"/>
    <w:rsid w:val="00BF0A1D"/>
    <w:rsid w:val="00BF0AA3"/>
    <w:rsid w:val="00BF0EBC"/>
    <w:rsid w:val="00BF1534"/>
    <w:rsid w:val="00BF1FC3"/>
    <w:rsid w:val="00BF2832"/>
    <w:rsid w:val="00BF28BB"/>
    <w:rsid w:val="00BF29BF"/>
    <w:rsid w:val="00BF2C3C"/>
    <w:rsid w:val="00BF3357"/>
    <w:rsid w:val="00BF4407"/>
    <w:rsid w:val="00BF4CA5"/>
    <w:rsid w:val="00BF5324"/>
    <w:rsid w:val="00BF5D19"/>
    <w:rsid w:val="00BF5D90"/>
    <w:rsid w:val="00BF5FBA"/>
    <w:rsid w:val="00BF636C"/>
    <w:rsid w:val="00BF7478"/>
    <w:rsid w:val="00C00257"/>
    <w:rsid w:val="00C00833"/>
    <w:rsid w:val="00C00E22"/>
    <w:rsid w:val="00C0105D"/>
    <w:rsid w:val="00C04197"/>
    <w:rsid w:val="00C046B8"/>
    <w:rsid w:val="00C05B30"/>
    <w:rsid w:val="00C102A9"/>
    <w:rsid w:val="00C102E7"/>
    <w:rsid w:val="00C105CD"/>
    <w:rsid w:val="00C114FF"/>
    <w:rsid w:val="00C1295A"/>
    <w:rsid w:val="00C13F19"/>
    <w:rsid w:val="00C15E01"/>
    <w:rsid w:val="00C1644F"/>
    <w:rsid w:val="00C165FE"/>
    <w:rsid w:val="00C16E42"/>
    <w:rsid w:val="00C176F5"/>
    <w:rsid w:val="00C179F3"/>
    <w:rsid w:val="00C17A7F"/>
    <w:rsid w:val="00C17D43"/>
    <w:rsid w:val="00C17F95"/>
    <w:rsid w:val="00C2017A"/>
    <w:rsid w:val="00C21CD2"/>
    <w:rsid w:val="00C22150"/>
    <w:rsid w:val="00C2248F"/>
    <w:rsid w:val="00C22695"/>
    <w:rsid w:val="00C2275D"/>
    <w:rsid w:val="00C22806"/>
    <w:rsid w:val="00C2417B"/>
    <w:rsid w:val="00C24360"/>
    <w:rsid w:val="00C243E1"/>
    <w:rsid w:val="00C24E7A"/>
    <w:rsid w:val="00C2571B"/>
    <w:rsid w:val="00C2619D"/>
    <w:rsid w:val="00C26590"/>
    <w:rsid w:val="00C266EF"/>
    <w:rsid w:val="00C2695B"/>
    <w:rsid w:val="00C2763D"/>
    <w:rsid w:val="00C31265"/>
    <w:rsid w:val="00C31384"/>
    <w:rsid w:val="00C31545"/>
    <w:rsid w:val="00C3155A"/>
    <w:rsid w:val="00C32BD7"/>
    <w:rsid w:val="00C3361F"/>
    <w:rsid w:val="00C3373B"/>
    <w:rsid w:val="00C33D47"/>
    <w:rsid w:val="00C34252"/>
    <w:rsid w:val="00C343CF"/>
    <w:rsid w:val="00C34687"/>
    <w:rsid w:val="00C34AF3"/>
    <w:rsid w:val="00C34B32"/>
    <w:rsid w:val="00C35094"/>
    <w:rsid w:val="00C3527F"/>
    <w:rsid w:val="00C35286"/>
    <w:rsid w:val="00C352B3"/>
    <w:rsid w:val="00C35383"/>
    <w:rsid w:val="00C35A3D"/>
    <w:rsid w:val="00C35D4F"/>
    <w:rsid w:val="00C360C7"/>
    <w:rsid w:val="00C3734A"/>
    <w:rsid w:val="00C376B7"/>
    <w:rsid w:val="00C378AD"/>
    <w:rsid w:val="00C40C65"/>
    <w:rsid w:val="00C41455"/>
    <w:rsid w:val="00C414BA"/>
    <w:rsid w:val="00C42145"/>
    <w:rsid w:val="00C425DE"/>
    <w:rsid w:val="00C431F6"/>
    <w:rsid w:val="00C45333"/>
    <w:rsid w:val="00C46D71"/>
    <w:rsid w:val="00C47251"/>
    <w:rsid w:val="00C5002D"/>
    <w:rsid w:val="00C50C7C"/>
    <w:rsid w:val="00C5182F"/>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21E6"/>
    <w:rsid w:val="00C628D8"/>
    <w:rsid w:val="00C6304F"/>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7CA"/>
    <w:rsid w:val="00C72FC8"/>
    <w:rsid w:val="00C745B8"/>
    <w:rsid w:val="00C748A4"/>
    <w:rsid w:val="00C74E91"/>
    <w:rsid w:val="00C751DA"/>
    <w:rsid w:val="00C753F8"/>
    <w:rsid w:val="00C75695"/>
    <w:rsid w:val="00C7621B"/>
    <w:rsid w:val="00C76524"/>
    <w:rsid w:val="00C770F2"/>
    <w:rsid w:val="00C773FC"/>
    <w:rsid w:val="00C77721"/>
    <w:rsid w:val="00C77AC2"/>
    <w:rsid w:val="00C800FC"/>
    <w:rsid w:val="00C80498"/>
    <w:rsid w:val="00C804BA"/>
    <w:rsid w:val="00C806C2"/>
    <w:rsid w:val="00C8218A"/>
    <w:rsid w:val="00C82AAD"/>
    <w:rsid w:val="00C831EC"/>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1A31"/>
    <w:rsid w:val="00CB3CE5"/>
    <w:rsid w:val="00CB3E38"/>
    <w:rsid w:val="00CB3FC0"/>
    <w:rsid w:val="00CB407D"/>
    <w:rsid w:val="00CB47F4"/>
    <w:rsid w:val="00CB4AF0"/>
    <w:rsid w:val="00CB50EE"/>
    <w:rsid w:val="00CB6A25"/>
    <w:rsid w:val="00CB6A9B"/>
    <w:rsid w:val="00CB6B10"/>
    <w:rsid w:val="00CB6FD1"/>
    <w:rsid w:val="00CB75BD"/>
    <w:rsid w:val="00CC0672"/>
    <w:rsid w:val="00CC3279"/>
    <w:rsid w:val="00CC3CAB"/>
    <w:rsid w:val="00CC3CEF"/>
    <w:rsid w:val="00CC4268"/>
    <w:rsid w:val="00CC4D16"/>
    <w:rsid w:val="00CC4E7B"/>
    <w:rsid w:val="00CC524C"/>
    <w:rsid w:val="00CC5655"/>
    <w:rsid w:val="00CC62AB"/>
    <w:rsid w:val="00CC6580"/>
    <w:rsid w:val="00CC695D"/>
    <w:rsid w:val="00CC7186"/>
    <w:rsid w:val="00CC7C8D"/>
    <w:rsid w:val="00CC7FFA"/>
    <w:rsid w:val="00CD079A"/>
    <w:rsid w:val="00CD103C"/>
    <w:rsid w:val="00CD1574"/>
    <w:rsid w:val="00CD163C"/>
    <w:rsid w:val="00CD1C06"/>
    <w:rsid w:val="00CD22DE"/>
    <w:rsid w:val="00CD27F0"/>
    <w:rsid w:val="00CD301C"/>
    <w:rsid w:val="00CD3132"/>
    <w:rsid w:val="00CD33D5"/>
    <w:rsid w:val="00CD37A5"/>
    <w:rsid w:val="00CD4853"/>
    <w:rsid w:val="00CD4FAE"/>
    <w:rsid w:val="00CD52C7"/>
    <w:rsid w:val="00CD5523"/>
    <w:rsid w:val="00CD60C8"/>
    <w:rsid w:val="00CD6C5B"/>
    <w:rsid w:val="00CD6C8D"/>
    <w:rsid w:val="00CD7218"/>
    <w:rsid w:val="00CD742B"/>
    <w:rsid w:val="00CD78F3"/>
    <w:rsid w:val="00CE07B6"/>
    <w:rsid w:val="00CE0BD7"/>
    <w:rsid w:val="00CE125D"/>
    <w:rsid w:val="00CE2CF7"/>
    <w:rsid w:val="00CE3A86"/>
    <w:rsid w:val="00CE3E94"/>
    <w:rsid w:val="00CE44A3"/>
    <w:rsid w:val="00CE49BA"/>
    <w:rsid w:val="00CE4D11"/>
    <w:rsid w:val="00CE74FA"/>
    <w:rsid w:val="00CE757B"/>
    <w:rsid w:val="00CE76B7"/>
    <w:rsid w:val="00CE7D6A"/>
    <w:rsid w:val="00CE7F27"/>
    <w:rsid w:val="00CF05B1"/>
    <w:rsid w:val="00CF06C2"/>
    <w:rsid w:val="00CF102F"/>
    <w:rsid w:val="00CF1AF9"/>
    <w:rsid w:val="00CF1CA4"/>
    <w:rsid w:val="00CF232D"/>
    <w:rsid w:val="00CF3603"/>
    <w:rsid w:val="00CF4268"/>
    <w:rsid w:val="00CF4723"/>
    <w:rsid w:val="00CF4C2A"/>
    <w:rsid w:val="00CF4E97"/>
    <w:rsid w:val="00CF51CE"/>
    <w:rsid w:val="00CF574D"/>
    <w:rsid w:val="00CF6297"/>
    <w:rsid w:val="00CF7A45"/>
    <w:rsid w:val="00CF7CD2"/>
    <w:rsid w:val="00CF7D0D"/>
    <w:rsid w:val="00D00DBC"/>
    <w:rsid w:val="00D0159D"/>
    <w:rsid w:val="00D01909"/>
    <w:rsid w:val="00D01D8C"/>
    <w:rsid w:val="00D02313"/>
    <w:rsid w:val="00D0318D"/>
    <w:rsid w:val="00D031B2"/>
    <w:rsid w:val="00D037E7"/>
    <w:rsid w:val="00D03C8C"/>
    <w:rsid w:val="00D03F3D"/>
    <w:rsid w:val="00D04615"/>
    <w:rsid w:val="00D0475C"/>
    <w:rsid w:val="00D04BF6"/>
    <w:rsid w:val="00D06227"/>
    <w:rsid w:val="00D073FD"/>
    <w:rsid w:val="00D07E01"/>
    <w:rsid w:val="00D108B3"/>
    <w:rsid w:val="00D10C4F"/>
    <w:rsid w:val="00D10EBF"/>
    <w:rsid w:val="00D11F79"/>
    <w:rsid w:val="00D125CD"/>
    <w:rsid w:val="00D12FA4"/>
    <w:rsid w:val="00D1332B"/>
    <w:rsid w:val="00D141C9"/>
    <w:rsid w:val="00D1453A"/>
    <w:rsid w:val="00D148C1"/>
    <w:rsid w:val="00D14E88"/>
    <w:rsid w:val="00D15173"/>
    <w:rsid w:val="00D169CC"/>
    <w:rsid w:val="00D1724D"/>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0D65"/>
    <w:rsid w:val="00D31077"/>
    <w:rsid w:val="00D311F9"/>
    <w:rsid w:val="00D31BDF"/>
    <w:rsid w:val="00D31F01"/>
    <w:rsid w:val="00D32097"/>
    <w:rsid w:val="00D32167"/>
    <w:rsid w:val="00D32CCB"/>
    <w:rsid w:val="00D33A96"/>
    <w:rsid w:val="00D33B7E"/>
    <w:rsid w:val="00D346BF"/>
    <w:rsid w:val="00D36181"/>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6F79"/>
    <w:rsid w:val="00D50735"/>
    <w:rsid w:val="00D50D8D"/>
    <w:rsid w:val="00D51DE9"/>
    <w:rsid w:val="00D52784"/>
    <w:rsid w:val="00D527A4"/>
    <w:rsid w:val="00D529DD"/>
    <w:rsid w:val="00D52EF5"/>
    <w:rsid w:val="00D535A3"/>
    <w:rsid w:val="00D53CB1"/>
    <w:rsid w:val="00D5487A"/>
    <w:rsid w:val="00D54883"/>
    <w:rsid w:val="00D55291"/>
    <w:rsid w:val="00D556F6"/>
    <w:rsid w:val="00D55ADD"/>
    <w:rsid w:val="00D56570"/>
    <w:rsid w:val="00D56BD6"/>
    <w:rsid w:val="00D57249"/>
    <w:rsid w:val="00D5726E"/>
    <w:rsid w:val="00D574EB"/>
    <w:rsid w:val="00D606B6"/>
    <w:rsid w:val="00D60B18"/>
    <w:rsid w:val="00D60DDD"/>
    <w:rsid w:val="00D615E3"/>
    <w:rsid w:val="00D61D58"/>
    <w:rsid w:val="00D633B9"/>
    <w:rsid w:val="00D63EB8"/>
    <w:rsid w:val="00D645D7"/>
    <w:rsid w:val="00D65AE5"/>
    <w:rsid w:val="00D65CE6"/>
    <w:rsid w:val="00D65E77"/>
    <w:rsid w:val="00D66085"/>
    <w:rsid w:val="00D66290"/>
    <w:rsid w:val="00D67270"/>
    <w:rsid w:val="00D67BDF"/>
    <w:rsid w:val="00D72A78"/>
    <w:rsid w:val="00D72DB5"/>
    <w:rsid w:val="00D72FD8"/>
    <w:rsid w:val="00D73068"/>
    <w:rsid w:val="00D7396B"/>
    <w:rsid w:val="00D747DA"/>
    <w:rsid w:val="00D748C2"/>
    <w:rsid w:val="00D77107"/>
    <w:rsid w:val="00D7746B"/>
    <w:rsid w:val="00D77636"/>
    <w:rsid w:val="00D803F7"/>
    <w:rsid w:val="00D80E03"/>
    <w:rsid w:val="00D80F73"/>
    <w:rsid w:val="00D81244"/>
    <w:rsid w:val="00D8196F"/>
    <w:rsid w:val="00D819C4"/>
    <w:rsid w:val="00D82398"/>
    <w:rsid w:val="00D8277E"/>
    <w:rsid w:val="00D83354"/>
    <w:rsid w:val="00D83615"/>
    <w:rsid w:val="00D83813"/>
    <w:rsid w:val="00D83C72"/>
    <w:rsid w:val="00D83CB9"/>
    <w:rsid w:val="00D83F05"/>
    <w:rsid w:val="00D8421E"/>
    <w:rsid w:val="00D84399"/>
    <w:rsid w:val="00D84CBB"/>
    <w:rsid w:val="00D86E0D"/>
    <w:rsid w:val="00D87085"/>
    <w:rsid w:val="00D87784"/>
    <w:rsid w:val="00D87AA6"/>
    <w:rsid w:val="00D90215"/>
    <w:rsid w:val="00D9133A"/>
    <w:rsid w:val="00D9169A"/>
    <w:rsid w:val="00D920B3"/>
    <w:rsid w:val="00D9250A"/>
    <w:rsid w:val="00D9265C"/>
    <w:rsid w:val="00D92962"/>
    <w:rsid w:val="00D92A2A"/>
    <w:rsid w:val="00D92F7B"/>
    <w:rsid w:val="00D9329D"/>
    <w:rsid w:val="00D93A53"/>
    <w:rsid w:val="00D93AAF"/>
    <w:rsid w:val="00D944A2"/>
    <w:rsid w:val="00D944AA"/>
    <w:rsid w:val="00D945D3"/>
    <w:rsid w:val="00D9536E"/>
    <w:rsid w:val="00D970EE"/>
    <w:rsid w:val="00D970F5"/>
    <w:rsid w:val="00D9774A"/>
    <w:rsid w:val="00D977C0"/>
    <w:rsid w:val="00D9782A"/>
    <w:rsid w:val="00D97AE5"/>
    <w:rsid w:val="00D97DF6"/>
    <w:rsid w:val="00DA0C1D"/>
    <w:rsid w:val="00DA111A"/>
    <w:rsid w:val="00DA36B8"/>
    <w:rsid w:val="00DA3F57"/>
    <w:rsid w:val="00DA542D"/>
    <w:rsid w:val="00DA5AD6"/>
    <w:rsid w:val="00DA5D3C"/>
    <w:rsid w:val="00DA60B9"/>
    <w:rsid w:val="00DA646B"/>
    <w:rsid w:val="00DA71A6"/>
    <w:rsid w:val="00DB0099"/>
    <w:rsid w:val="00DB00D9"/>
    <w:rsid w:val="00DB18F7"/>
    <w:rsid w:val="00DB1DA6"/>
    <w:rsid w:val="00DB2218"/>
    <w:rsid w:val="00DB2229"/>
    <w:rsid w:val="00DB2B0E"/>
    <w:rsid w:val="00DB3307"/>
    <w:rsid w:val="00DB3758"/>
    <w:rsid w:val="00DB3EC5"/>
    <w:rsid w:val="00DB46BF"/>
    <w:rsid w:val="00DB4882"/>
    <w:rsid w:val="00DB4E31"/>
    <w:rsid w:val="00DB4EC6"/>
    <w:rsid w:val="00DB5098"/>
    <w:rsid w:val="00DB515E"/>
    <w:rsid w:val="00DB5829"/>
    <w:rsid w:val="00DC0041"/>
    <w:rsid w:val="00DC01DB"/>
    <w:rsid w:val="00DC044C"/>
    <w:rsid w:val="00DC0556"/>
    <w:rsid w:val="00DC2045"/>
    <w:rsid w:val="00DC2356"/>
    <w:rsid w:val="00DC2934"/>
    <w:rsid w:val="00DC29AF"/>
    <w:rsid w:val="00DC3533"/>
    <w:rsid w:val="00DC412D"/>
    <w:rsid w:val="00DC45C4"/>
    <w:rsid w:val="00DC4AA1"/>
    <w:rsid w:val="00DC4CCD"/>
    <w:rsid w:val="00DC4F43"/>
    <w:rsid w:val="00DC5864"/>
    <w:rsid w:val="00DC62EC"/>
    <w:rsid w:val="00DC643C"/>
    <w:rsid w:val="00DC693C"/>
    <w:rsid w:val="00DC6BF1"/>
    <w:rsid w:val="00DC6D54"/>
    <w:rsid w:val="00DC7852"/>
    <w:rsid w:val="00DC7BFA"/>
    <w:rsid w:val="00DD0C71"/>
    <w:rsid w:val="00DD0DBF"/>
    <w:rsid w:val="00DD2A74"/>
    <w:rsid w:val="00DD3ABB"/>
    <w:rsid w:val="00DD47A6"/>
    <w:rsid w:val="00DD4CEC"/>
    <w:rsid w:val="00DD549F"/>
    <w:rsid w:val="00DD5555"/>
    <w:rsid w:val="00DD5F31"/>
    <w:rsid w:val="00DD6132"/>
    <w:rsid w:val="00DE0AE5"/>
    <w:rsid w:val="00DE0BDE"/>
    <w:rsid w:val="00DE0DBE"/>
    <w:rsid w:val="00DE0F42"/>
    <w:rsid w:val="00DE297D"/>
    <w:rsid w:val="00DE3FC1"/>
    <w:rsid w:val="00DE59E7"/>
    <w:rsid w:val="00DE5B2C"/>
    <w:rsid w:val="00DE5EF4"/>
    <w:rsid w:val="00DE6072"/>
    <w:rsid w:val="00DE67D1"/>
    <w:rsid w:val="00DE6A77"/>
    <w:rsid w:val="00DE7948"/>
    <w:rsid w:val="00DE7B2E"/>
    <w:rsid w:val="00DE7D2C"/>
    <w:rsid w:val="00DE7F08"/>
    <w:rsid w:val="00DF0A5D"/>
    <w:rsid w:val="00DF0D6B"/>
    <w:rsid w:val="00DF0E1F"/>
    <w:rsid w:val="00DF1101"/>
    <w:rsid w:val="00DF1301"/>
    <w:rsid w:val="00DF15A5"/>
    <w:rsid w:val="00DF15D1"/>
    <w:rsid w:val="00DF21A0"/>
    <w:rsid w:val="00DF2F83"/>
    <w:rsid w:val="00DF323D"/>
    <w:rsid w:val="00DF3B60"/>
    <w:rsid w:val="00DF41E2"/>
    <w:rsid w:val="00DF4704"/>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6D1"/>
    <w:rsid w:val="00E03834"/>
    <w:rsid w:val="00E03F9B"/>
    <w:rsid w:val="00E041DC"/>
    <w:rsid w:val="00E04EDA"/>
    <w:rsid w:val="00E0531A"/>
    <w:rsid w:val="00E05A8E"/>
    <w:rsid w:val="00E0601F"/>
    <w:rsid w:val="00E0673D"/>
    <w:rsid w:val="00E06B04"/>
    <w:rsid w:val="00E07B34"/>
    <w:rsid w:val="00E07CB9"/>
    <w:rsid w:val="00E07CCD"/>
    <w:rsid w:val="00E07E4F"/>
    <w:rsid w:val="00E07EC7"/>
    <w:rsid w:val="00E10242"/>
    <w:rsid w:val="00E10854"/>
    <w:rsid w:val="00E108BC"/>
    <w:rsid w:val="00E110DD"/>
    <w:rsid w:val="00E12796"/>
    <w:rsid w:val="00E136C0"/>
    <w:rsid w:val="00E13F8C"/>
    <w:rsid w:val="00E141C4"/>
    <w:rsid w:val="00E141DE"/>
    <w:rsid w:val="00E144EB"/>
    <w:rsid w:val="00E15582"/>
    <w:rsid w:val="00E15C89"/>
    <w:rsid w:val="00E163A0"/>
    <w:rsid w:val="00E167BC"/>
    <w:rsid w:val="00E1703C"/>
    <w:rsid w:val="00E2013D"/>
    <w:rsid w:val="00E20FBD"/>
    <w:rsid w:val="00E210C4"/>
    <w:rsid w:val="00E210DD"/>
    <w:rsid w:val="00E21A5D"/>
    <w:rsid w:val="00E2328B"/>
    <w:rsid w:val="00E24EC6"/>
    <w:rsid w:val="00E25037"/>
    <w:rsid w:val="00E25633"/>
    <w:rsid w:val="00E25CF4"/>
    <w:rsid w:val="00E262D7"/>
    <w:rsid w:val="00E26BB7"/>
    <w:rsid w:val="00E307BA"/>
    <w:rsid w:val="00E30A5A"/>
    <w:rsid w:val="00E3122D"/>
    <w:rsid w:val="00E317A8"/>
    <w:rsid w:val="00E3194F"/>
    <w:rsid w:val="00E31D94"/>
    <w:rsid w:val="00E327BC"/>
    <w:rsid w:val="00E32FBC"/>
    <w:rsid w:val="00E33307"/>
    <w:rsid w:val="00E33C8A"/>
    <w:rsid w:val="00E357A4"/>
    <w:rsid w:val="00E374D7"/>
    <w:rsid w:val="00E37A26"/>
    <w:rsid w:val="00E40979"/>
    <w:rsid w:val="00E40EA7"/>
    <w:rsid w:val="00E411CE"/>
    <w:rsid w:val="00E4151C"/>
    <w:rsid w:val="00E41539"/>
    <w:rsid w:val="00E427BF"/>
    <w:rsid w:val="00E434B9"/>
    <w:rsid w:val="00E43D27"/>
    <w:rsid w:val="00E43D49"/>
    <w:rsid w:val="00E443E6"/>
    <w:rsid w:val="00E44D32"/>
    <w:rsid w:val="00E45429"/>
    <w:rsid w:val="00E458A9"/>
    <w:rsid w:val="00E45C25"/>
    <w:rsid w:val="00E465BF"/>
    <w:rsid w:val="00E4715F"/>
    <w:rsid w:val="00E47BB8"/>
    <w:rsid w:val="00E502AE"/>
    <w:rsid w:val="00E5033F"/>
    <w:rsid w:val="00E50628"/>
    <w:rsid w:val="00E50B2D"/>
    <w:rsid w:val="00E510EA"/>
    <w:rsid w:val="00E52209"/>
    <w:rsid w:val="00E52D2B"/>
    <w:rsid w:val="00E5368E"/>
    <w:rsid w:val="00E5403B"/>
    <w:rsid w:val="00E54180"/>
    <w:rsid w:val="00E544E1"/>
    <w:rsid w:val="00E552BA"/>
    <w:rsid w:val="00E556D5"/>
    <w:rsid w:val="00E55782"/>
    <w:rsid w:val="00E56678"/>
    <w:rsid w:val="00E56D79"/>
    <w:rsid w:val="00E571B2"/>
    <w:rsid w:val="00E60543"/>
    <w:rsid w:val="00E61047"/>
    <w:rsid w:val="00E61077"/>
    <w:rsid w:val="00E61A66"/>
    <w:rsid w:val="00E61B63"/>
    <w:rsid w:val="00E6238E"/>
    <w:rsid w:val="00E623A1"/>
    <w:rsid w:val="00E62CB2"/>
    <w:rsid w:val="00E636BF"/>
    <w:rsid w:val="00E63CA0"/>
    <w:rsid w:val="00E642C1"/>
    <w:rsid w:val="00E652F6"/>
    <w:rsid w:val="00E65303"/>
    <w:rsid w:val="00E65A80"/>
    <w:rsid w:val="00E65A8B"/>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42C2"/>
    <w:rsid w:val="00E74C9E"/>
    <w:rsid w:val="00E74D64"/>
    <w:rsid w:val="00E75F3D"/>
    <w:rsid w:val="00E76160"/>
    <w:rsid w:val="00E77C7E"/>
    <w:rsid w:val="00E800B6"/>
    <w:rsid w:val="00E80949"/>
    <w:rsid w:val="00E80C7C"/>
    <w:rsid w:val="00E81FFA"/>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F57"/>
    <w:rsid w:val="00E941CE"/>
    <w:rsid w:val="00E949D9"/>
    <w:rsid w:val="00E953F4"/>
    <w:rsid w:val="00E9627F"/>
    <w:rsid w:val="00E96AF8"/>
    <w:rsid w:val="00E97403"/>
    <w:rsid w:val="00EA0122"/>
    <w:rsid w:val="00EA0143"/>
    <w:rsid w:val="00EA05C8"/>
    <w:rsid w:val="00EA0DD8"/>
    <w:rsid w:val="00EA1C2D"/>
    <w:rsid w:val="00EA204D"/>
    <w:rsid w:val="00EA225B"/>
    <w:rsid w:val="00EA33EE"/>
    <w:rsid w:val="00EA48C8"/>
    <w:rsid w:val="00EA4E3E"/>
    <w:rsid w:val="00EA5F50"/>
    <w:rsid w:val="00EA750F"/>
    <w:rsid w:val="00EA7730"/>
    <w:rsid w:val="00EA792F"/>
    <w:rsid w:val="00EA79C0"/>
    <w:rsid w:val="00EA7BFB"/>
    <w:rsid w:val="00EB01C0"/>
    <w:rsid w:val="00EB1146"/>
    <w:rsid w:val="00EB12DA"/>
    <w:rsid w:val="00EB1628"/>
    <w:rsid w:val="00EB1CC2"/>
    <w:rsid w:val="00EB2067"/>
    <w:rsid w:val="00EB370A"/>
    <w:rsid w:val="00EB3836"/>
    <w:rsid w:val="00EB3D1A"/>
    <w:rsid w:val="00EB5820"/>
    <w:rsid w:val="00EB6AA8"/>
    <w:rsid w:val="00EB6C6F"/>
    <w:rsid w:val="00EB6F3E"/>
    <w:rsid w:val="00EC079C"/>
    <w:rsid w:val="00EC080A"/>
    <w:rsid w:val="00EC1271"/>
    <w:rsid w:val="00EC14D8"/>
    <w:rsid w:val="00EC16E3"/>
    <w:rsid w:val="00EC170A"/>
    <w:rsid w:val="00EC2001"/>
    <w:rsid w:val="00EC28E4"/>
    <w:rsid w:val="00EC2E20"/>
    <w:rsid w:val="00EC39B9"/>
    <w:rsid w:val="00EC39D7"/>
    <w:rsid w:val="00EC3C49"/>
    <w:rsid w:val="00EC3CC4"/>
    <w:rsid w:val="00EC5422"/>
    <w:rsid w:val="00EC69E1"/>
    <w:rsid w:val="00EC6A09"/>
    <w:rsid w:val="00EC6BBC"/>
    <w:rsid w:val="00EC6E52"/>
    <w:rsid w:val="00EC7806"/>
    <w:rsid w:val="00ED003C"/>
    <w:rsid w:val="00ED00BB"/>
    <w:rsid w:val="00ED1C92"/>
    <w:rsid w:val="00ED2288"/>
    <w:rsid w:val="00ED243B"/>
    <w:rsid w:val="00ED32B3"/>
    <w:rsid w:val="00ED3E66"/>
    <w:rsid w:val="00ED4307"/>
    <w:rsid w:val="00ED4BFC"/>
    <w:rsid w:val="00ED5551"/>
    <w:rsid w:val="00ED5746"/>
    <w:rsid w:val="00ED5931"/>
    <w:rsid w:val="00ED5F1B"/>
    <w:rsid w:val="00ED60FB"/>
    <w:rsid w:val="00ED751E"/>
    <w:rsid w:val="00ED7A58"/>
    <w:rsid w:val="00EE03C6"/>
    <w:rsid w:val="00EE0813"/>
    <w:rsid w:val="00EE1B76"/>
    <w:rsid w:val="00EE2F2B"/>
    <w:rsid w:val="00EE3253"/>
    <w:rsid w:val="00EE333D"/>
    <w:rsid w:val="00EE380F"/>
    <w:rsid w:val="00EE395F"/>
    <w:rsid w:val="00EE4912"/>
    <w:rsid w:val="00EE69FD"/>
    <w:rsid w:val="00EE6B9D"/>
    <w:rsid w:val="00EE733D"/>
    <w:rsid w:val="00EE7FE1"/>
    <w:rsid w:val="00EF1AF9"/>
    <w:rsid w:val="00EF1D60"/>
    <w:rsid w:val="00EF29D1"/>
    <w:rsid w:val="00EF2CDD"/>
    <w:rsid w:val="00EF3885"/>
    <w:rsid w:val="00EF4172"/>
    <w:rsid w:val="00EF4995"/>
    <w:rsid w:val="00EF4EAD"/>
    <w:rsid w:val="00EF554A"/>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6D9"/>
    <w:rsid w:val="00F03C03"/>
    <w:rsid w:val="00F03E78"/>
    <w:rsid w:val="00F04878"/>
    <w:rsid w:val="00F05402"/>
    <w:rsid w:val="00F05952"/>
    <w:rsid w:val="00F05D58"/>
    <w:rsid w:val="00F05E1E"/>
    <w:rsid w:val="00F05EB0"/>
    <w:rsid w:val="00F0626A"/>
    <w:rsid w:val="00F062AE"/>
    <w:rsid w:val="00F063FC"/>
    <w:rsid w:val="00F0724C"/>
    <w:rsid w:val="00F073CE"/>
    <w:rsid w:val="00F100EE"/>
    <w:rsid w:val="00F11559"/>
    <w:rsid w:val="00F11B50"/>
    <w:rsid w:val="00F11CCA"/>
    <w:rsid w:val="00F1207E"/>
    <w:rsid w:val="00F12CE8"/>
    <w:rsid w:val="00F1326A"/>
    <w:rsid w:val="00F144FC"/>
    <w:rsid w:val="00F14520"/>
    <w:rsid w:val="00F1458D"/>
    <w:rsid w:val="00F14CAD"/>
    <w:rsid w:val="00F15F33"/>
    <w:rsid w:val="00F169E5"/>
    <w:rsid w:val="00F16FFB"/>
    <w:rsid w:val="00F17489"/>
    <w:rsid w:val="00F20443"/>
    <w:rsid w:val="00F20FC4"/>
    <w:rsid w:val="00F210F7"/>
    <w:rsid w:val="00F21248"/>
    <w:rsid w:val="00F212E6"/>
    <w:rsid w:val="00F21E42"/>
    <w:rsid w:val="00F23366"/>
    <w:rsid w:val="00F23A35"/>
    <w:rsid w:val="00F23CB1"/>
    <w:rsid w:val="00F23E3A"/>
    <w:rsid w:val="00F24058"/>
    <w:rsid w:val="00F2491A"/>
    <w:rsid w:val="00F24FE2"/>
    <w:rsid w:val="00F250A7"/>
    <w:rsid w:val="00F25176"/>
    <w:rsid w:val="00F2599E"/>
    <w:rsid w:val="00F26554"/>
    <w:rsid w:val="00F26647"/>
    <w:rsid w:val="00F2677C"/>
    <w:rsid w:val="00F269D5"/>
    <w:rsid w:val="00F26FC4"/>
    <w:rsid w:val="00F2797D"/>
    <w:rsid w:val="00F27CBF"/>
    <w:rsid w:val="00F3055F"/>
    <w:rsid w:val="00F30F87"/>
    <w:rsid w:val="00F31B84"/>
    <w:rsid w:val="00F32862"/>
    <w:rsid w:val="00F32A6C"/>
    <w:rsid w:val="00F33A39"/>
    <w:rsid w:val="00F33CBB"/>
    <w:rsid w:val="00F350EF"/>
    <w:rsid w:val="00F3562A"/>
    <w:rsid w:val="00F366B2"/>
    <w:rsid w:val="00F3701F"/>
    <w:rsid w:val="00F37414"/>
    <w:rsid w:val="00F37635"/>
    <w:rsid w:val="00F411D1"/>
    <w:rsid w:val="00F415F1"/>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5045E"/>
    <w:rsid w:val="00F50BD9"/>
    <w:rsid w:val="00F50CFB"/>
    <w:rsid w:val="00F50ECD"/>
    <w:rsid w:val="00F50EDB"/>
    <w:rsid w:val="00F51497"/>
    <w:rsid w:val="00F5155D"/>
    <w:rsid w:val="00F5159C"/>
    <w:rsid w:val="00F5246C"/>
    <w:rsid w:val="00F52A5F"/>
    <w:rsid w:val="00F53F71"/>
    <w:rsid w:val="00F55408"/>
    <w:rsid w:val="00F56236"/>
    <w:rsid w:val="00F56BB8"/>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711FA"/>
    <w:rsid w:val="00F71FC2"/>
    <w:rsid w:val="00F72542"/>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C10"/>
    <w:rsid w:val="00F82D0B"/>
    <w:rsid w:val="00F82F29"/>
    <w:rsid w:val="00F8318B"/>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CB8"/>
    <w:rsid w:val="00F91C22"/>
    <w:rsid w:val="00F92350"/>
    <w:rsid w:val="00F9288C"/>
    <w:rsid w:val="00F92E99"/>
    <w:rsid w:val="00F938AC"/>
    <w:rsid w:val="00F93A8E"/>
    <w:rsid w:val="00F93B6A"/>
    <w:rsid w:val="00F94F54"/>
    <w:rsid w:val="00F955FA"/>
    <w:rsid w:val="00F95F3B"/>
    <w:rsid w:val="00F9655F"/>
    <w:rsid w:val="00F9681F"/>
    <w:rsid w:val="00F97DDD"/>
    <w:rsid w:val="00FA066C"/>
    <w:rsid w:val="00FA0938"/>
    <w:rsid w:val="00FA12CD"/>
    <w:rsid w:val="00FA1A48"/>
    <w:rsid w:val="00FA1AE7"/>
    <w:rsid w:val="00FA21C1"/>
    <w:rsid w:val="00FA2BB0"/>
    <w:rsid w:val="00FA37E2"/>
    <w:rsid w:val="00FA5685"/>
    <w:rsid w:val="00FA60D5"/>
    <w:rsid w:val="00FA69A4"/>
    <w:rsid w:val="00FA6BA1"/>
    <w:rsid w:val="00FA6F09"/>
    <w:rsid w:val="00FB0A4B"/>
    <w:rsid w:val="00FB0F59"/>
    <w:rsid w:val="00FB1A6C"/>
    <w:rsid w:val="00FB28D6"/>
    <w:rsid w:val="00FB2F8E"/>
    <w:rsid w:val="00FB3B38"/>
    <w:rsid w:val="00FB3FA8"/>
    <w:rsid w:val="00FB4ACC"/>
    <w:rsid w:val="00FB5521"/>
    <w:rsid w:val="00FB561D"/>
    <w:rsid w:val="00FB5664"/>
    <w:rsid w:val="00FB586C"/>
    <w:rsid w:val="00FB5DC1"/>
    <w:rsid w:val="00FB6502"/>
    <w:rsid w:val="00FB69C6"/>
    <w:rsid w:val="00FC105A"/>
    <w:rsid w:val="00FC1CA3"/>
    <w:rsid w:val="00FC1CC2"/>
    <w:rsid w:val="00FC21E8"/>
    <w:rsid w:val="00FC3495"/>
    <w:rsid w:val="00FC3D13"/>
    <w:rsid w:val="00FC40F1"/>
    <w:rsid w:val="00FC4201"/>
    <w:rsid w:val="00FC4817"/>
    <w:rsid w:val="00FC4BD3"/>
    <w:rsid w:val="00FC5B97"/>
    <w:rsid w:val="00FC5E20"/>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D788E"/>
    <w:rsid w:val="00FE00C2"/>
    <w:rsid w:val="00FE0C18"/>
    <w:rsid w:val="00FE131F"/>
    <w:rsid w:val="00FE165B"/>
    <w:rsid w:val="00FE209B"/>
    <w:rsid w:val="00FE25B0"/>
    <w:rsid w:val="00FE346E"/>
    <w:rsid w:val="00FE36A7"/>
    <w:rsid w:val="00FE3D21"/>
    <w:rsid w:val="00FE481B"/>
    <w:rsid w:val="00FE70C7"/>
    <w:rsid w:val="00FE77BA"/>
    <w:rsid w:val="00FE7BCB"/>
    <w:rsid w:val="00FF045C"/>
    <w:rsid w:val="00FF05E3"/>
    <w:rsid w:val="00FF09CA"/>
    <w:rsid w:val="00FF0A39"/>
    <w:rsid w:val="00FF252F"/>
    <w:rsid w:val="00FF28C7"/>
    <w:rsid w:val="00FF2F97"/>
    <w:rsid w:val="00FF36C4"/>
    <w:rsid w:val="00FF412D"/>
    <w:rsid w:val="00FF5310"/>
    <w:rsid w:val="00FF53CB"/>
    <w:rsid w:val="00FF6104"/>
    <w:rsid w:val="00FF613C"/>
    <w:rsid w:val="00FF71AB"/>
    <w:rsid w:val="00FF7944"/>
    <w:rsid w:val="00FF7E3D"/>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uiPriority="35"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86631E"/>
    <w:rPr>
      <w:rFonts w:ascii="Times New Roman" w:hAnsi="Times New Roman"/>
      <w:b/>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149932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18957194">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107</TotalTime>
  <Pages>3</Pages>
  <Words>1151</Words>
  <Characters>6158</Characters>
  <Application>Microsoft Office Word</Application>
  <DocSecurity>0</DocSecurity>
  <Lines>51</Lines>
  <Paragraphs>14</Paragraphs>
  <ScaleCrop>false</ScaleCrop>
  <Company>NEC Group</Company>
  <LinksUpToDate>false</LinksUpToDate>
  <CharactersWithSpaces>7295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83</cp:revision>
  <cp:lastPrinted>2012-09-28T09:55:00Z</cp:lastPrinted>
  <dcterms:created xsi:type="dcterms:W3CDTF">2024-08-08T09:02:00Z</dcterms:created>
  <dcterms:modified xsi:type="dcterms:W3CDTF">2024-10-07T15:09:00Z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